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B2" w:rsidRPr="00466566" w:rsidRDefault="00D34E06" w:rsidP="001D2B43">
      <w:pPr>
        <w:pStyle w:val="Title"/>
        <w:rPr>
          <w:rtl/>
        </w:rPr>
      </w:pPr>
      <w:r w:rsidRPr="00466566">
        <w:rPr>
          <w:rtl/>
        </w:rPr>
        <w:t xml:space="preserve">منح الموافقة المبدئية </w:t>
      </w:r>
      <w:r w:rsidR="001D2B43">
        <w:rPr>
          <w:rFonts w:hint="cs"/>
          <w:rtl/>
        </w:rPr>
        <w:t>ل</w:t>
      </w:r>
      <w:r w:rsidRPr="00466566">
        <w:rPr>
          <w:rtl/>
        </w:rPr>
        <w:t>لمنشآت الصحية</w:t>
      </w:r>
      <w:r w:rsidR="001D2B43">
        <w:rPr>
          <w:rFonts w:hint="cs"/>
          <w:rtl/>
        </w:rPr>
        <w:t xml:space="preserve"> غير الدوائية</w:t>
      </w:r>
    </w:p>
    <w:p w:rsidR="00D34E06" w:rsidRPr="00466566" w:rsidRDefault="00D34E06" w:rsidP="00466566">
      <w:pPr>
        <w:pStyle w:val="Heading1"/>
        <w:rPr>
          <w:rtl/>
        </w:rPr>
      </w:pPr>
      <w:r w:rsidRPr="00466566">
        <w:rPr>
          <w:rtl/>
        </w:rPr>
        <w:t>وثائق الخدمة:</w:t>
      </w:r>
    </w:p>
    <w:p w:rsidR="00D34E06" w:rsidRPr="000E3855" w:rsidRDefault="00D34E06" w:rsidP="00466566">
      <w:pPr>
        <w:spacing w:after="0"/>
        <w:rPr>
          <w:rFonts w:asciiTheme="minorBidi" w:hAnsiTheme="minorBidi"/>
          <w:sz w:val="24"/>
          <w:szCs w:val="24"/>
          <w:rtl/>
        </w:rPr>
      </w:pPr>
      <w:r w:rsidRPr="000E3855">
        <w:rPr>
          <w:rFonts w:asciiTheme="minorBidi" w:hAnsiTheme="minorBidi"/>
          <w:sz w:val="24"/>
          <w:szCs w:val="24"/>
          <w:rtl/>
        </w:rPr>
        <w:t>ـ طلب موافقة مبدئية وفق نموذج معتمد في وزارة الصحة</w:t>
      </w:r>
    </w:p>
    <w:p w:rsidR="00D34E06" w:rsidRPr="000E3855" w:rsidRDefault="00D34E06" w:rsidP="00466566">
      <w:pPr>
        <w:spacing w:after="0"/>
        <w:rPr>
          <w:rFonts w:asciiTheme="minorBidi" w:hAnsiTheme="minorBidi"/>
          <w:sz w:val="24"/>
          <w:szCs w:val="24"/>
          <w:rtl/>
        </w:rPr>
      </w:pPr>
      <w:r w:rsidRPr="000E3855">
        <w:rPr>
          <w:rFonts w:asciiTheme="minorBidi" w:hAnsiTheme="minorBidi"/>
          <w:sz w:val="24"/>
          <w:szCs w:val="24"/>
          <w:rtl/>
        </w:rPr>
        <w:t>ـ صورة عن الهوية الشخصية لصاحب الطلب</w:t>
      </w:r>
    </w:p>
    <w:p w:rsidR="00D34E06" w:rsidRPr="000E3855" w:rsidRDefault="00466566" w:rsidP="00466566">
      <w:pPr>
        <w:spacing w:after="0"/>
        <w:rPr>
          <w:rFonts w:asciiTheme="minorBidi" w:hAnsiTheme="minorBidi"/>
          <w:sz w:val="24"/>
          <w:szCs w:val="24"/>
          <w:rtl/>
        </w:rPr>
      </w:pPr>
      <w:r w:rsidRPr="000E3855">
        <w:rPr>
          <w:rFonts w:asciiTheme="minorBidi" w:hAnsiTheme="minorBidi"/>
          <w:sz w:val="24"/>
          <w:szCs w:val="24"/>
          <w:rtl/>
        </w:rPr>
        <w:t>ـ</w:t>
      </w:r>
      <w:r w:rsidRPr="000E3855">
        <w:rPr>
          <w:rFonts w:asciiTheme="minorBidi" w:hAnsiTheme="minorBidi" w:hint="cs"/>
          <w:sz w:val="24"/>
          <w:szCs w:val="24"/>
          <w:rtl/>
        </w:rPr>
        <w:t xml:space="preserve"> </w:t>
      </w:r>
      <w:r w:rsidR="00D34E06" w:rsidRPr="000E3855">
        <w:rPr>
          <w:rFonts w:asciiTheme="minorBidi" w:hAnsiTheme="minorBidi"/>
          <w:sz w:val="24"/>
          <w:szCs w:val="24"/>
          <w:rtl/>
        </w:rPr>
        <w:t>قرار التخصيص في المدن</w:t>
      </w:r>
      <w:r w:rsidRPr="000E3855">
        <w:rPr>
          <w:rFonts w:asciiTheme="minorBidi" w:hAnsiTheme="minorBidi" w:hint="cs"/>
          <w:sz w:val="24"/>
          <w:szCs w:val="24"/>
          <w:rtl/>
        </w:rPr>
        <w:t xml:space="preserve"> والمناطق </w:t>
      </w:r>
      <w:r w:rsidR="00D34E06" w:rsidRPr="000E3855">
        <w:rPr>
          <w:rFonts w:asciiTheme="minorBidi" w:hAnsiTheme="minorBidi"/>
          <w:sz w:val="24"/>
          <w:szCs w:val="24"/>
          <w:rtl/>
        </w:rPr>
        <w:t>الصناعية</w:t>
      </w:r>
      <w:r w:rsidRPr="000E3855">
        <w:rPr>
          <w:rFonts w:asciiTheme="minorBidi" w:hAnsiTheme="minorBidi" w:hint="cs"/>
          <w:sz w:val="24"/>
          <w:szCs w:val="24"/>
          <w:rtl/>
        </w:rPr>
        <w:t>.</w:t>
      </w:r>
    </w:p>
    <w:p w:rsidR="00466566" w:rsidRPr="00466566" w:rsidRDefault="00466566" w:rsidP="00466566">
      <w:pPr>
        <w:pStyle w:val="Heading1"/>
        <w:rPr>
          <w:rtl/>
        </w:rPr>
      </w:pPr>
      <w:r w:rsidRPr="00466566">
        <w:rPr>
          <w:rtl/>
        </w:rPr>
        <w:t>الرسوم:</w:t>
      </w:r>
    </w:p>
    <w:p w:rsidR="00466566" w:rsidRDefault="00466566" w:rsidP="008D48BC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ـ رسم بقيمة</w:t>
      </w:r>
      <w:r w:rsidRPr="00466566">
        <w:rPr>
          <w:rFonts w:asciiTheme="minorBidi" w:hAnsiTheme="minorBidi"/>
          <w:sz w:val="24"/>
          <w:szCs w:val="24"/>
          <w:rtl/>
          <w:lang w:bidi="ar-SY"/>
        </w:rPr>
        <w:t xml:space="preserve"> 200000  ل.س </w:t>
      </w:r>
      <w:r w:rsidR="00510C71">
        <w:rPr>
          <w:rFonts w:asciiTheme="minorBidi" w:hAnsiTheme="minorBidi" w:hint="cs"/>
          <w:sz w:val="24"/>
          <w:szCs w:val="24"/>
          <w:rtl/>
          <w:lang w:bidi="ar-SY"/>
        </w:rPr>
        <w:t>لدراسة منش</w:t>
      </w:r>
      <w:r w:rsidR="002C02AD">
        <w:rPr>
          <w:rFonts w:asciiTheme="minorBidi" w:hAnsiTheme="minorBidi" w:hint="cs"/>
          <w:sz w:val="24"/>
          <w:szCs w:val="24"/>
          <w:rtl/>
        </w:rPr>
        <w:t>أ</w:t>
      </w:r>
      <w:r w:rsidR="007A72C6">
        <w:rPr>
          <w:rFonts w:asciiTheme="minorBidi" w:hAnsiTheme="minorBidi" w:hint="cs"/>
          <w:sz w:val="24"/>
          <w:szCs w:val="24"/>
          <w:rtl/>
          <w:lang w:bidi="ar-SY"/>
        </w:rPr>
        <w:t>ة صحية (المرسوم التشريعي رقم 9 لعام 2017).</w:t>
      </w:r>
    </w:p>
    <w:p w:rsidR="00D34E06" w:rsidRPr="00466566" w:rsidRDefault="00D34E06" w:rsidP="00466566">
      <w:pPr>
        <w:pStyle w:val="Heading1"/>
        <w:rPr>
          <w:rtl/>
        </w:rPr>
      </w:pPr>
      <w:r w:rsidRPr="00466566">
        <w:rPr>
          <w:rtl/>
        </w:rPr>
        <w:t>متطلبات وشروط الخدمة</w:t>
      </w:r>
    </w:p>
    <w:p w:rsidR="00944DE7" w:rsidRDefault="00944DE7" w:rsidP="001D2B43">
      <w:pPr>
        <w:pStyle w:val="ListParagraph"/>
        <w:numPr>
          <w:ilvl w:val="0"/>
          <w:numId w:val="2"/>
        </w:numPr>
        <w:spacing w:before="240"/>
        <w:jc w:val="both"/>
        <w:rPr>
          <w:rFonts w:asciiTheme="minorBidi" w:hAnsiTheme="minorBidi"/>
          <w:sz w:val="24"/>
          <w:szCs w:val="24"/>
          <w:rtl/>
        </w:rPr>
      </w:pPr>
      <w:r w:rsidRPr="000E3855">
        <w:rPr>
          <w:rFonts w:asciiTheme="minorBidi" w:hAnsiTheme="minorBidi" w:hint="cs"/>
          <w:sz w:val="24"/>
          <w:szCs w:val="24"/>
          <w:rtl/>
        </w:rPr>
        <w:t xml:space="preserve">يشترط بعد منح الموافقة المبدئية </w:t>
      </w:r>
      <w:r w:rsidRPr="008E10D8">
        <w:rPr>
          <w:rFonts w:asciiTheme="minorBidi" w:hAnsiTheme="minorBidi" w:hint="cs"/>
          <w:sz w:val="24"/>
          <w:szCs w:val="24"/>
          <w:rtl/>
        </w:rPr>
        <w:t xml:space="preserve">تقديم </w:t>
      </w:r>
      <w:r w:rsidRPr="008E10D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تقرير كل ستة أشهر</w:t>
      </w:r>
      <w:r w:rsidRPr="008E10D8">
        <w:rPr>
          <w:rFonts w:asciiTheme="minorBidi" w:hAnsiTheme="minorBidi" w:hint="cs"/>
          <w:sz w:val="24"/>
          <w:szCs w:val="24"/>
          <w:rtl/>
        </w:rPr>
        <w:t xml:space="preserve"> عن مراحل إنشاء المنشأة تحت طائلة إلغاء الموافقة المبدئية </w:t>
      </w:r>
      <w:r w:rsidRPr="008E10D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بعد</w:t>
      </w:r>
      <w:r w:rsidR="00F750F5" w:rsidRPr="008E10D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ثلاث سنوات من تاريخ منحها</w:t>
      </w:r>
      <w:r w:rsidR="00F750F5" w:rsidRPr="008E10D8">
        <w:rPr>
          <w:rFonts w:asciiTheme="minorBidi" w:hAnsiTheme="minorBidi" w:hint="cs"/>
          <w:sz w:val="24"/>
          <w:szCs w:val="24"/>
          <w:rtl/>
        </w:rPr>
        <w:t xml:space="preserve"> </w:t>
      </w:r>
      <w:r w:rsidR="00F750F5" w:rsidRPr="000E3855">
        <w:rPr>
          <w:rFonts w:asciiTheme="minorBidi" w:hAnsiTheme="minorBidi" w:hint="cs"/>
          <w:sz w:val="24"/>
          <w:szCs w:val="24"/>
          <w:rtl/>
        </w:rPr>
        <w:t>إذا لم يرد أي تقرير خلال هذه الفترة.</w:t>
      </w:r>
    </w:p>
    <w:p w:rsidR="00F2765D" w:rsidRPr="000E3855" w:rsidRDefault="00F2765D" w:rsidP="008D48BC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على ألا يتم منح الموافقة على الترخيص النهائي إلا بعد الكشف من قبل ل</w:t>
      </w:r>
      <w:r w:rsidR="001D2B43">
        <w:rPr>
          <w:rFonts w:asciiTheme="minorBidi" w:hAnsiTheme="minorBidi" w:hint="cs"/>
          <w:sz w:val="24"/>
          <w:szCs w:val="24"/>
          <w:rtl/>
        </w:rPr>
        <w:t>جنة تقييم وتفتيش المعامل أصولاً، أو دائرة الرقابة الدوائية في مديرية الصحة في المحافظة التي تتبع إليها المنشأة.</w:t>
      </w:r>
    </w:p>
    <w:p w:rsidR="004A333D" w:rsidRDefault="004A333D" w:rsidP="004A333D">
      <w:pPr>
        <w:pStyle w:val="Heading1"/>
        <w:rPr>
          <w:rtl/>
        </w:rPr>
      </w:pPr>
      <w:r w:rsidRPr="004A333D">
        <w:rPr>
          <w:rFonts w:hint="cs"/>
          <w:rtl/>
        </w:rPr>
        <w:t>مخرجات الخدمة</w:t>
      </w:r>
    </w:p>
    <w:p w:rsidR="004A333D" w:rsidRPr="004A333D" w:rsidRDefault="004A333D" w:rsidP="004A333D">
      <w:pPr>
        <w:rPr>
          <w:sz w:val="24"/>
          <w:szCs w:val="24"/>
          <w:rtl/>
        </w:rPr>
      </w:pPr>
      <w:r w:rsidRPr="004A333D">
        <w:rPr>
          <w:rFonts w:hint="cs"/>
          <w:sz w:val="24"/>
          <w:szCs w:val="24"/>
          <w:rtl/>
        </w:rPr>
        <w:t>كتاب إلى صاحب الطلب يتضمن  موافقة مبدئية على إقامة منشأة صحية موقّع من معاون وزير الصحة لشؤون الصيدلة والهندسة الطبية.</w:t>
      </w:r>
    </w:p>
    <w:p w:rsidR="004A333D" w:rsidRDefault="004A333D" w:rsidP="004A333D">
      <w:pPr>
        <w:bidi w:val="0"/>
      </w:pPr>
      <w:r>
        <w:rPr>
          <w:rtl/>
        </w:rPr>
        <w:br w:type="page"/>
      </w:r>
      <w:bookmarkStart w:id="0" w:name="_GoBack"/>
      <w:bookmarkEnd w:id="0"/>
    </w:p>
    <w:p w:rsidR="001D2B43" w:rsidRDefault="001D2B43">
      <w:pPr>
        <w:bidi w:val="0"/>
        <w:rPr>
          <w:rFonts w:asciiTheme="minorBidi" w:hAnsiTheme="minorBidi"/>
          <w:rtl/>
        </w:rPr>
      </w:pPr>
    </w:p>
    <w:p w:rsidR="001D2B43" w:rsidRPr="002223DB" w:rsidRDefault="001D2B43" w:rsidP="001D2B43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2223DB">
        <w:rPr>
          <w:rFonts w:ascii="Arial" w:hAnsi="Arial" w:cs="Arial"/>
          <w:b/>
          <w:bCs/>
          <w:sz w:val="32"/>
          <w:szCs w:val="32"/>
          <w:rtl/>
        </w:rPr>
        <w:t>إلى وزارة الصحة</w:t>
      </w:r>
    </w:p>
    <w:p w:rsidR="001D2B43" w:rsidRPr="002223DB" w:rsidRDefault="001D2B43" w:rsidP="001D2B43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2223DB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طلب ترخيص مبدئي لمنشأة خاضعة لشروط القرار10/ت </w:t>
      </w:r>
    </w:p>
    <w:tbl>
      <w:tblPr>
        <w:bidiVisual/>
        <w:tblW w:w="0" w:type="auto"/>
        <w:jc w:val="center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421"/>
      </w:tblGrid>
      <w:tr w:rsidR="001D2B43" w:rsidRPr="00003923" w:rsidTr="007C3B0F">
        <w:trPr>
          <w:jc w:val="center"/>
        </w:trPr>
        <w:tc>
          <w:tcPr>
            <w:tcW w:w="10073" w:type="dxa"/>
            <w:gridSpan w:val="2"/>
            <w:vAlign w:val="center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D2B43" w:rsidRPr="00003923" w:rsidRDefault="001D2B43" w:rsidP="001D2B4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مقدم الطلب:</w:t>
            </w:r>
          </w:p>
        </w:tc>
      </w:tr>
      <w:tr w:rsidR="001D2B43" w:rsidRPr="00003923" w:rsidTr="007C3B0F">
        <w:trPr>
          <w:jc w:val="center"/>
        </w:trPr>
        <w:tc>
          <w:tcPr>
            <w:tcW w:w="4398" w:type="dxa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الجنسية:</w:t>
            </w:r>
          </w:p>
        </w:tc>
        <w:tc>
          <w:tcPr>
            <w:tcW w:w="5675" w:type="dxa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الخبرة:</w:t>
            </w:r>
          </w:p>
        </w:tc>
      </w:tr>
      <w:tr w:rsidR="001D2B43" w:rsidRPr="00003923" w:rsidTr="007C3B0F">
        <w:trPr>
          <w:jc w:val="center"/>
        </w:trPr>
        <w:tc>
          <w:tcPr>
            <w:tcW w:w="4398" w:type="dxa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المنشأة</w:t>
            </w: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675" w:type="dxa"/>
          </w:tcPr>
          <w:p w:rsidR="001D2B43" w:rsidRPr="00003923" w:rsidRDefault="001D2B43" w:rsidP="0087385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المنشأة</w:t>
            </w:r>
            <w:r w:rsidR="0087385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الرئيسي:</w:t>
            </w:r>
          </w:p>
        </w:tc>
      </w:tr>
      <w:tr w:rsidR="001D2B43" w:rsidRPr="00003923" w:rsidTr="007C3B0F">
        <w:trPr>
          <w:jc w:val="center"/>
        </w:trPr>
        <w:tc>
          <w:tcPr>
            <w:tcW w:w="4398" w:type="dxa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هاتف:</w:t>
            </w:r>
          </w:p>
        </w:tc>
        <w:tc>
          <w:tcPr>
            <w:tcW w:w="5675" w:type="dxa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فاكس:</w:t>
            </w:r>
          </w:p>
        </w:tc>
      </w:tr>
      <w:tr w:rsidR="001D2B43" w:rsidRPr="00003923" w:rsidTr="007C3B0F">
        <w:trPr>
          <w:jc w:val="center"/>
        </w:trPr>
        <w:tc>
          <w:tcPr>
            <w:tcW w:w="4398" w:type="dxa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بريد الكتروني:</w:t>
            </w:r>
          </w:p>
        </w:tc>
        <w:tc>
          <w:tcPr>
            <w:tcW w:w="5675" w:type="dxa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D2B43" w:rsidRPr="00003923" w:rsidTr="007C3B0F">
        <w:trPr>
          <w:jc w:val="center"/>
        </w:trPr>
        <w:tc>
          <w:tcPr>
            <w:tcW w:w="10073" w:type="dxa"/>
            <w:gridSpan w:val="2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رأسمال المشروع المقدر:</w:t>
            </w:r>
          </w:p>
        </w:tc>
      </w:tr>
      <w:tr w:rsidR="001D2B43" w:rsidRPr="00003923" w:rsidTr="007C3B0F">
        <w:trPr>
          <w:jc w:val="center"/>
        </w:trPr>
        <w:tc>
          <w:tcPr>
            <w:tcW w:w="10073" w:type="dxa"/>
            <w:gridSpan w:val="2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مصادر التمويل:</w:t>
            </w:r>
          </w:p>
        </w:tc>
      </w:tr>
      <w:tr w:rsidR="001D2B43" w:rsidRPr="00003923" w:rsidTr="007C3B0F">
        <w:trPr>
          <w:jc w:val="center"/>
        </w:trPr>
        <w:tc>
          <w:tcPr>
            <w:tcW w:w="10073" w:type="dxa"/>
            <w:gridSpan w:val="2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موقع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المنشأة</w:t>
            </w: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D2B43" w:rsidRPr="00003923" w:rsidTr="007C3B0F">
        <w:trPr>
          <w:jc w:val="center"/>
        </w:trPr>
        <w:tc>
          <w:tcPr>
            <w:tcW w:w="10073" w:type="dxa"/>
            <w:gridSpan w:val="2"/>
          </w:tcPr>
          <w:p w:rsidR="001D2B43" w:rsidRPr="00003923" w:rsidRDefault="001D2B43" w:rsidP="001D2B4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العنوان :</w:t>
            </w:r>
          </w:p>
        </w:tc>
      </w:tr>
      <w:tr w:rsidR="001D2B43" w:rsidRPr="00003923" w:rsidTr="007C3B0F">
        <w:trPr>
          <w:jc w:val="center"/>
        </w:trPr>
        <w:tc>
          <w:tcPr>
            <w:tcW w:w="10073" w:type="dxa"/>
            <w:gridSpan w:val="2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SY"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المساحة المقدرة:</w:t>
            </w:r>
          </w:p>
        </w:tc>
      </w:tr>
      <w:tr w:rsidR="001D2B43" w:rsidRPr="00003923" w:rsidTr="007C3B0F">
        <w:trPr>
          <w:jc w:val="center"/>
        </w:trPr>
        <w:tc>
          <w:tcPr>
            <w:tcW w:w="10073" w:type="dxa"/>
            <w:gridSpan w:val="2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مصادر المياه:</w:t>
            </w:r>
          </w:p>
        </w:tc>
      </w:tr>
      <w:tr w:rsidR="001D2B43" w:rsidRPr="00003923" w:rsidTr="007C3B0F">
        <w:trPr>
          <w:jc w:val="center"/>
        </w:trPr>
        <w:tc>
          <w:tcPr>
            <w:tcW w:w="10073" w:type="dxa"/>
            <w:gridSpan w:val="2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الصرف الصحي:</w:t>
            </w:r>
          </w:p>
        </w:tc>
      </w:tr>
      <w:tr w:rsidR="001D2B43" w:rsidRPr="00003923" w:rsidTr="007C3B0F">
        <w:trPr>
          <w:jc w:val="center"/>
        </w:trPr>
        <w:tc>
          <w:tcPr>
            <w:tcW w:w="10073" w:type="dxa"/>
            <w:gridSpan w:val="2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البيئة المحيطة:</w:t>
            </w:r>
          </w:p>
        </w:tc>
      </w:tr>
      <w:tr w:rsidR="001D2B43" w:rsidRPr="00003923" w:rsidTr="007C3B0F">
        <w:trPr>
          <w:jc w:val="center"/>
        </w:trPr>
        <w:tc>
          <w:tcPr>
            <w:tcW w:w="10073" w:type="dxa"/>
            <w:gridSpan w:val="2"/>
            <w:vAlign w:val="center"/>
          </w:tcPr>
          <w:p w:rsidR="001D2B43" w:rsidRPr="00003923" w:rsidRDefault="001D2B43" w:rsidP="007C3B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طريقة تصريف المخلفات:</w:t>
            </w:r>
          </w:p>
        </w:tc>
      </w:tr>
      <w:tr w:rsidR="001D2B43" w:rsidRPr="00003923" w:rsidTr="007C3B0F">
        <w:trPr>
          <w:jc w:val="center"/>
        </w:trPr>
        <w:tc>
          <w:tcPr>
            <w:tcW w:w="10073" w:type="dxa"/>
            <w:gridSpan w:val="2"/>
            <w:vAlign w:val="center"/>
          </w:tcPr>
          <w:p w:rsidR="001D2B43" w:rsidRPr="00003923" w:rsidRDefault="001D2B43" w:rsidP="001D2B4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الأقسام الإنتاجية المخطط لها:</w:t>
            </w:r>
          </w:p>
        </w:tc>
      </w:tr>
      <w:tr w:rsidR="001D2B43" w:rsidRPr="00003923" w:rsidTr="007C3B0F">
        <w:trPr>
          <w:jc w:val="center"/>
        </w:trPr>
        <w:tc>
          <w:tcPr>
            <w:tcW w:w="10073" w:type="dxa"/>
            <w:gridSpan w:val="2"/>
            <w:vAlign w:val="center"/>
          </w:tcPr>
          <w:p w:rsidR="001D2B43" w:rsidRPr="00003923" w:rsidRDefault="001D2B43" w:rsidP="001D2B4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الأشكال الصيدلانية المخطط لإنتاجها:</w:t>
            </w:r>
          </w:p>
        </w:tc>
      </w:tr>
      <w:tr w:rsidR="001D2B43" w:rsidRPr="00003923" w:rsidTr="007C3B0F">
        <w:trPr>
          <w:jc w:val="center"/>
        </w:trPr>
        <w:tc>
          <w:tcPr>
            <w:tcW w:w="10073" w:type="dxa"/>
            <w:gridSpan w:val="2"/>
            <w:vAlign w:val="center"/>
          </w:tcPr>
          <w:p w:rsidR="001D2B43" w:rsidRPr="00003923" w:rsidRDefault="001D2B43" w:rsidP="001D2B4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الزمر الدوائية المخطط لها:</w:t>
            </w:r>
          </w:p>
        </w:tc>
      </w:tr>
    </w:tbl>
    <w:p w:rsidR="001D2B43" w:rsidRPr="00C87849" w:rsidRDefault="001D2B43" w:rsidP="001D2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>تصريح و</w:t>
      </w:r>
      <w:r w:rsidRPr="00C87849">
        <w:rPr>
          <w:rFonts w:ascii="Arial" w:hAnsi="Arial" w:cs="Arial"/>
          <w:b/>
          <w:bCs/>
          <w:sz w:val="28"/>
          <w:szCs w:val="28"/>
          <w:u w:val="single"/>
          <w:rtl/>
        </w:rPr>
        <w:t>تعهد:</w:t>
      </w:r>
    </w:p>
    <w:p w:rsidR="001D2B43" w:rsidRPr="00C87849" w:rsidRDefault="001D2B43" w:rsidP="001D2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6"/>
          <w:szCs w:val="26"/>
          <w:rtl/>
        </w:rPr>
      </w:pPr>
      <w:r w:rsidRPr="00C87849">
        <w:rPr>
          <w:rFonts w:ascii="Arial" w:hAnsi="Arial" w:cs="Arial"/>
          <w:sz w:val="26"/>
          <w:szCs w:val="26"/>
          <w:rtl/>
        </w:rPr>
        <w:t>أصرح بأني اطلعت على واقع الصناعة المحلية وعدد المنشآت و الخطوط الإنتاجية المتوفرة و المستحضرات المنتجة محلياً الخاضعة لشروط القرار 1</w:t>
      </w:r>
      <w:r w:rsidRPr="00C87849">
        <w:rPr>
          <w:rFonts w:ascii="Arial" w:hAnsi="Arial" w:cs="Arial" w:hint="cs"/>
          <w:sz w:val="26"/>
          <w:szCs w:val="26"/>
          <w:rtl/>
        </w:rPr>
        <w:t>0</w:t>
      </w:r>
      <w:r w:rsidRPr="00C87849">
        <w:rPr>
          <w:rFonts w:ascii="Arial" w:hAnsi="Arial" w:cs="Arial"/>
          <w:sz w:val="26"/>
          <w:szCs w:val="26"/>
          <w:rtl/>
        </w:rPr>
        <w:t>/ت اطلعت أيضاً على القرارات الناظمة للمنشآت و المتعلقة بالشروط الفنية الصحية الواجب توفرها في المنشآت الصحية غير الدوائية اضافة لشهادات الجودة وعدم طلب الكشف من قبل الوزارة الاّ بعد الحصول على سجل صناعي. وأتع</w:t>
      </w:r>
      <w:r>
        <w:rPr>
          <w:rFonts w:ascii="Arial" w:hAnsi="Arial" w:cs="Arial"/>
          <w:sz w:val="26"/>
          <w:szCs w:val="26"/>
          <w:rtl/>
        </w:rPr>
        <w:t>هد بتأمين الكادر الفني اللازم وتزويد الأقسام الإنتاجية و</w:t>
      </w:r>
      <w:r w:rsidRPr="00C87849">
        <w:rPr>
          <w:rFonts w:ascii="Arial" w:hAnsi="Arial" w:cs="Arial"/>
          <w:sz w:val="26"/>
          <w:szCs w:val="26"/>
          <w:rtl/>
        </w:rPr>
        <w:t>مخابر الرقابة بجميع التجهيزات اللازمة الحديثة والمتطورة وتنفيذ كل قرار لاحق يصدر عن وزارة الصحة يتعلق بالمنشآت الخاضعة للقرار 1</w:t>
      </w:r>
      <w:r w:rsidRPr="00C87849">
        <w:rPr>
          <w:rFonts w:ascii="Arial" w:hAnsi="Arial" w:cs="Arial" w:hint="cs"/>
          <w:sz w:val="26"/>
          <w:szCs w:val="26"/>
          <w:rtl/>
        </w:rPr>
        <w:t>0</w:t>
      </w:r>
      <w:r w:rsidRPr="00C87849">
        <w:rPr>
          <w:rFonts w:ascii="Arial" w:hAnsi="Arial" w:cs="Arial"/>
          <w:sz w:val="26"/>
          <w:szCs w:val="26"/>
          <w:rtl/>
        </w:rPr>
        <w:t>/ت.</w:t>
      </w:r>
    </w:p>
    <w:p w:rsidR="00466566" w:rsidRPr="00873859" w:rsidRDefault="001D2B43" w:rsidP="00873859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2223DB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اسم مقدم الطلب                         </w:t>
      </w:r>
      <w:r w:rsidRPr="002223DB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Pr="002223DB">
        <w:rPr>
          <w:rFonts w:ascii="Arial" w:hAnsi="Arial" w:cs="Arial"/>
          <w:b/>
          <w:bCs/>
          <w:sz w:val="28"/>
          <w:szCs w:val="28"/>
          <w:rtl/>
        </w:rPr>
        <w:t>تاريخ                                التوقيع</w:t>
      </w:r>
    </w:p>
    <w:sectPr w:rsidR="00466566" w:rsidRPr="00873859" w:rsidSect="00D77587">
      <w:headerReference w:type="default" r:id="rId8"/>
      <w:footerReference w:type="default" r:id="rId9"/>
      <w:pgSz w:w="11906" w:h="16838"/>
      <w:pgMar w:top="142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A2" w:rsidRDefault="00D500A2" w:rsidP="00505EF5">
      <w:pPr>
        <w:spacing w:after="0" w:line="240" w:lineRule="auto"/>
      </w:pPr>
      <w:r>
        <w:separator/>
      </w:r>
    </w:p>
  </w:endnote>
  <w:endnote w:type="continuationSeparator" w:id="0">
    <w:p w:rsidR="00D500A2" w:rsidRDefault="00D500A2" w:rsidP="0050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42" w:rsidRDefault="00505EF5" w:rsidP="008D48BC">
    <w:pPr>
      <w:pStyle w:val="Footer"/>
      <w:pBdr>
        <w:bottom w:val="single" w:sz="4" w:space="1" w:color="auto"/>
      </w:pBdr>
      <w:jc w:val="center"/>
      <w:rPr>
        <w:lang w:bidi="ar-SY"/>
      </w:rPr>
    </w:pPr>
    <w:r>
      <w:rPr>
        <w:rFonts w:hint="cs"/>
        <w:rtl/>
        <w:lang w:bidi="ar-SY"/>
      </w:rPr>
      <w:t xml:space="preserve">مديرية الرقابة </w:t>
    </w:r>
    <w:r w:rsidR="008D48BC">
      <w:rPr>
        <w:rFonts w:hint="cs"/>
        <w:rtl/>
        <w:lang w:bidi="ar-SY"/>
      </w:rPr>
      <w:t xml:space="preserve">والبحوث </w:t>
    </w:r>
    <w:r>
      <w:rPr>
        <w:rFonts w:hint="cs"/>
        <w:rtl/>
        <w:lang w:bidi="ar-SY"/>
      </w:rPr>
      <w:t>الدوائية</w:t>
    </w:r>
    <w:r>
      <w:rPr>
        <w:rFonts w:hint="cs"/>
        <w:rtl/>
        <w:lang w:bidi="ar-SY"/>
      </w:rPr>
      <w:tab/>
    </w:r>
    <w:r>
      <w:rPr>
        <w:rFonts w:hint="cs"/>
        <w:rtl/>
        <w:lang w:bidi="ar-SY"/>
      </w:rPr>
      <w:tab/>
      <w:t xml:space="preserve">تاريخ الانشاء </w:t>
    </w:r>
    <w:r w:rsidR="008D48BC">
      <w:rPr>
        <w:rFonts w:hint="cs"/>
        <w:rtl/>
        <w:lang w:bidi="ar-SY"/>
      </w:rPr>
      <w:t>17/05/2022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A2" w:rsidRDefault="00D500A2" w:rsidP="00505EF5">
      <w:pPr>
        <w:spacing w:after="0" w:line="240" w:lineRule="auto"/>
      </w:pPr>
      <w:r>
        <w:separator/>
      </w:r>
    </w:p>
  </w:footnote>
  <w:footnote w:type="continuationSeparator" w:id="0">
    <w:p w:rsidR="00D500A2" w:rsidRDefault="00D500A2" w:rsidP="0050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42" w:rsidRDefault="00391E42" w:rsidP="008D48BC">
    <w:pPr>
      <w:pStyle w:val="Header"/>
      <w:pBdr>
        <w:bottom w:val="single" w:sz="4" w:space="1" w:color="auto"/>
      </w:pBdr>
      <w:jc w:val="right"/>
      <w:rPr>
        <w:rtl/>
        <w:lang w:bidi="ar-SY"/>
      </w:rPr>
    </w:pPr>
    <w:r>
      <w:rPr>
        <w:rFonts w:hint="cs"/>
        <w:rtl/>
        <w:lang w:bidi="ar-SY"/>
      </w:rPr>
      <w:t xml:space="preserve">رقم الإجراء </w:t>
    </w:r>
    <w:r w:rsidRPr="005042C9">
      <w:rPr>
        <w:rFonts w:asciiTheme="minorBidi" w:hAnsiTheme="minorBidi"/>
        <w:sz w:val="24"/>
        <w:szCs w:val="24"/>
        <w:rtl/>
        <w:lang w:bidi="ar-SY"/>
      </w:rPr>
      <w:t xml:space="preserve"> </w:t>
    </w:r>
    <w:r>
      <w:rPr>
        <w:rFonts w:asciiTheme="minorBidi" w:hAnsiTheme="minorBidi" w:hint="cs"/>
        <w:sz w:val="24"/>
        <w:szCs w:val="24"/>
        <w:rtl/>
        <w:lang w:bidi="ar-SY"/>
      </w:rPr>
      <w:t>1/</w:t>
    </w:r>
    <w:r w:rsidR="008D48BC">
      <w:rPr>
        <w:rFonts w:asciiTheme="minorBidi" w:hAnsiTheme="minorBidi" w:hint="cs"/>
        <w:sz w:val="24"/>
        <w:szCs w:val="24"/>
        <w:rtl/>
        <w:lang w:bidi="ar-SY"/>
      </w:rPr>
      <w:t>11</w:t>
    </w:r>
    <w:r>
      <w:rPr>
        <w:rFonts w:asciiTheme="minorBidi" w:hAnsiTheme="minorBidi" w:hint="cs"/>
        <w:sz w:val="24"/>
        <w:szCs w:val="24"/>
        <w:rtl/>
        <w:lang w:bidi="ar-SY"/>
      </w:rPr>
      <w:t>/1</w:t>
    </w:r>
  </w:p>
  <w:p w:rsidR="00391E42" w:rsidRDefault="00391E42">
    <w:pPr>
      <w:pStyle w:val="Header"/>
      <w:rPr>
        <w:rtl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7210"/>
    <w:multiLevelType w:val="hybridMultilevel"/>
    <w:tmpl w:val="EFE256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385B65"/>
    <w:multiLevelType w:val="hybridMultilevel"/>
    <w:tmpl w:val="DAD22C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06"/>
    <w:rsid w:val="000A6FD8"/>
    <w:rsid w:val="000E3855"/>
    <w:rsid w:val="00127DFF"/>
    <w:rsid w:val="001D2B43"/>
    <w:rsid w:val="002C02AD"/>
    <w:rsid w:val="002D63CA"/>
    <w:rsid w:val="00362E8B"/>
    <w:rsid w:val="00391E42"/>
    <w:rsid w:val="003C6791"/>
    <w:rsid w:val="00466566"/>
    <w:rsid w:val="004A333D"/>
    <w:rsid w:val="00505EF5"/>
    <w:rsid w:val="00510C71"/>
    <w:rsid w:val="00545112"/>
    <w:rsid w:val="00641909"/>
    <w:rsid w:val="00644E0B"/>
    <w:rsid w:val="0065080B"/>
    <w:rsid w:val="006C6388"/>
    <w:rsid w:val="007A72C6"/>
    <w:rsid w:val="007C7DAD"/>
    <w:rsid w:val="0081477F"/>
    <w:rsid w:val="00873859"/>
    <w:rsid w:val="008D48BC"/>
    <w:rsid w:val="008E10D8"/>
    <w:rsid w:val="0093407A"/>
    <w:rsid w:val="00944DE7"/>
    <w:rsid w:val="00A574BB"/>
    <w:rsid w:val="00AF2D99"/>
    <w:rsid w:val="00B86A90"/>
    <w:rsid w:val="00BE1AB1"/>
    <w:rsid w:val="00BE4A4A"/>
    <w:rsid w:val="00C305BB"/>
    <w:rsid w:val="00D34E06"/>
    <w:rsid w:val="00D500A2"/>
    <w:rsid w:val="00D77587"/>
    <w:rsid w:val="00E04470"/>
    <w:rsid w:val="00E352F9"/>
    <w:rsid w:val="00F2765D"/>
    <w:rsid w:val="00F750F5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10C249-D262-4DAF-95CE-23F2E0B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8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34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E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4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6656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66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05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F5"/>
  </w:style>
  <w:style w:type="paragraph" w:styleId="Footer">
    <w:name w:val="footer"/>
    <w:basedOn w:val="Normal"/>
    <w:link w:val="FooterChar"/>
    <w:uiPriority w:val="99"/>
    <w:unhideWhenUsed/>
    <w:rsid w:val="00505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483C-02A0-4414-B2C6-3635D0CE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 Alfayad</dc:creator>
  <cp:lastModifiedBy>Majd Alfayad</cp:lastModifiedBy>
  <cp:revision>5</cp:revision>
  <cp:lastPrinted>2019-09-15T10:36:00Z</cp:lastPrinted>
  <dcterms:created xsi:type="dcterms:W3CDTF">2022-05-18T10:57:00Z</dcterms:created>
  <dcterms:modified xsi:type="dcterms:W3CDTF">2022-05-24T08:28:00Z</dcterms:modified>
</cp:coreProperties>
</file>