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0F" w:rsidRPr="00277B00" w:rsidRDefault="0040400F" w:rsidP="0040400F">
      <w:pPr>
        <w:ind w:left="-24"/>
        <w:jc w:val="both"/>
        <w:rPr>
          <w:rFonts w:asciiTheme="majorBidi" w:hAnsiTheme="majorBidi" w:cstheme="majorBidi" w:hint="cs"/>
          <w:rtl/>
        </w:rPr>
      </w:pPr>
    </w:p>
    <w:p w:rsidR="0040400F" w:rsidRPr="00277B00" w:rsidRDefault="0040400F" w:rsidP="0040400F">
      <w:pPr>
        <w:pStyle w:val="a3"/>
        <w:ind w:left="-24" w:right="-284"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  <w:r w:rsidRPr="00277B00">
        <w:rPr>
          <w:rFonts w:asciiTheme="majorBidi" w:hAnsiTheme="majorBidi" w:cstheme="majorBidi"/>
          <w:noProof/>
          <w:color w:val="000000"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5F918699" wp14:editId="6CE58587">
            <wp:simplePos x="0" y="0"/>
            <wp:positionH relativeFrom="column">
              <wp:posOffset>2657475</wp:posOffset>
            </wp:positionH>
            <wp:positionV relativeFrom="paragraph">
              <wp:posOffset>69215</wp:posOffset>
            </wp:positionV>
            <wp:extent cx="1140460" cy="1073785"/>
            <wp:effectExtent l="0" t="0" r="254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77B00">
        <w:rPr>
          <w:rFonts w:asciiTheme="majorBidi" w:hAnsiTheme="majorBidi" w:cstheme="majorBidi"/>
          <w:color w:val="000000"/>
          <w:sz w:val="24"/>
          <w:szCs w:val="24"/>
          <w:rtl/>
        </w:rPr>
        <w:t>الجمهورية</w:t>
      </w:r>
      <w:proofErr w:type="gramEnd"/>
      <w:r w:rsidRPr="00277B00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العربية السورية                                          </w:t>
      </w:r>
    </w:p>
    <w:p w:rsidR="0040400F" w:rsidRPr="00277B00" w:rsidRDefault="0040400F" w:rsidP="0040400F">
      <w:pPr>
        <w:pStyle w:val="a3"/>
        <w:ind w:left="-24" w:right="-284"/>
        <w:jc w:val="both"/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</w:pPr>
      <w:r w:rsidRPr="00277B00"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  <w:t xml:space="preserve">وزارة الصحة </w:t>
      </w:r>
    </w:p>
    <w:p w:rsidR="0040400F" w:rsidRPr="00277B00" w:rsidRDefault="0040400F" w:rsidP="0040400F">
      <w:pPr>
        <w:pStyle w:val="a3"/>
        <w:ind w:left="-24" w:right="-284"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  <w:proofErr w:type="gramStart"/>
      <w:r w:rsidRPr="00277B00">
        <w:rPr>
          <w:rFonts w:asciiTheme="majorBidi" w:hAnsiTheme="majorBidi" w:cstheme="majorBidi"/>
          <w:color w:val="000000"/>
          <w:sz w:val="24"/>
          <w:szCs w:val="24"/>
          <w:rtl/>
        </w:rPr>
        <w:t>مديرية</w:t>
      </w:r>
      <w:proofErr w:type="gramEnd"/>
      <w:r w:rsidRPr="00277B00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مخابر الرقابة والبحوث الدوائية                                           </w:t>
      </w:r>
    </w:p>
    <w:p w:rsidR="0040400F" w:rsidRPr="00277B00" w:rsidRDefault="0040400F" w:rsidP="0040400F">
      <w:pPr>
        <w:pStyle w:val="a3"/>
        <w:ind w:left="-24" w:right="-284"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</w:p>
    <w:p w:rsidR="0040400F" w:rsidRPr="00277B00" w:rsidRDefault="0040400F" w:rsidP="0040400F">
      <w:pPr>
        <w:pStyle w:val="a3"/>
        <w:ind w:left="-24" w:right="-284"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</w:p>
    <w:p w:rsidR="0040400F" w:rsidRPr="00277B00" w:rsidRDefault="0040400F" w:rsidP="0040400F">
      <w:pPr>
        <w:pStyle w:val="a3"/>
        <w:ind w:left="-24" w:right="-284"/>
        <w:jc w:val="both"/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</w:pPr>
      <w:r w:rsidRPr="00277B00"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  <w:t>الرقم   :       /23</w:t>
      </w:r>
    </w:p>
    <w:p w:rsidR="0040400F" w:rsidRPr="00277B00" w:rsidRDefault="0040400F" w:rsidP="0040400F">
      <w:pPr>
        <w:pStyle w:val="a3"/>
        <w:ind w:left="-24" w:right="-284"/>
        <w:jc w:val="both"/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</w:pPr>
      <w:r w:rsidRPr="00277B00"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  <w:t>التاريخ :   /    /2022</w:t>
      </w:r>
    </w:p>
    <w:p w:rsidR="0040400F" w:rsidRPr="00277B00" w:rsidRDefault="0040400F" w:rsidP="0040400F">
      <w:pPr>
        <w:pStyle w:val="a3"/>
        <w:ind w:left="-24" w:right="-284"/>
        <w:jc w:val="both"/>
        <w:rPr>
          <w:rFonts w:asciiTheme="majorBidi" w:hAnsiTheme="majorBidi" w:cstheme="majorBidi"/>
          <w:sz w:val="24"/>
          <w:szCs w:val="24"/>
          <w:rtl/>
        </w:rPr>
      </w:pPr>
      <w:r w:rsidRPr="00277B00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</w:t>
      </w:r>
    </w:p>
    <w:tbl>
      <w:tblPr>
        <w:tblStyle w:val="a5"/>
        <w:bidiVisual/>
        <w:tblW w:w="0" w:type="auto"/>
        <w:tblInd w:w="-24" w:type="dxa"/>
        <w:tblLook w:val="04A0" w:firstRow="1" w:lastRow="0" w:firstColumn="1" w:lastColumn="0" w:noHBand="0" w:noVBand="1"/>
      </w:tblPr>
      <w:tblGrid>
        <w:gridCol w:w="5215"/>
        <w:gridCol w:w="5218"/>
      </w:tblGrid>
      <w:tr w:rsidR="0040400F" w:rsidRPr="00277B00" w:rsidTr="00864022">
        <w:tc>
          <w:tcPr>
            <w:tcW w:w="5341" w:type="dxa"/>
          </w:tcPr>
          <w:p w:rsidR="0040400F" w:rsidRPr="00CF6D33" w:rsidRDefault="0040400F" w:rsidP="0086402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CF6D33">
              <w:rPr>
                <w:rFonts w:asciiTheme="majorBidi" w:hAnsiTheme="majorBidi" w:cstheme="majorBidi"/>
                <w:b/>
                <w:bCs/>
                <w:rtl/>
              </w:rPr>
              <w:t xml:space="preserve">اسم </w:t>
            </w:r>
            <w:proofErr w:type="gramStart"/>
            <w:r w:rsidRPr="00CF6D33">
              <w:rPr>
                <w:rFonts w:asciiTheme="majorBidi" w:hAnsiTheme="majorBidi" w:cstheme="majorBidi"/>
                <w:b/>
                <w:bCs/>
                <w:rtl/>
              </w:rPr>
              <w:t>الإجراء</w:t>
            </w:r>
            <w:proofErr w:type="gramEnd"/>
          </w:p>
        </w:tc>
        <w:tc>
          <w:tcPr>
            <w:tcW w:w="5341" w:type="dxa"/>
          </w:tcPr>
          <w:p w:rsidR="0040400F" w:rsidRPr="00CF6D33" w:rsidRDefault="00202F72" w:rsidP="0086402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bookmarkStart w:id="0" w:name="_GoBack"/>
            <w:bookmarkEnd w:id="0"/>
            <w:proofErr w:type="gramStart"/>
            <w:r w:rsidRPr="00202F72">
              <w:rPr>
                <w:rFonts w:asciiTheme="majorBidi" w:hAnsiTheme="majorBidi" w:cstheme="majorBidi"/>
                <w:b/>
                <w:bCs/>
                <w:rtl/>
              </w:rPr>
              <w:t>إجراء</w:t>
            </w:r>
            <w:proofErr w:type="gramEnd"/>
            <w:r w:rsidRPr="00202F72">
              <w:rPr>
                <w:rFonts w:asciiTheme="majorBidi" w:hAnsiTheme="majorBidi" w:cstheme="majorBidi"/>
                <w:b/>
                <w:bCs/>
                <w:rtl/>
              </w:rPr>
              <w:t xml:space="preserve"> دراسة الأضابير</w:t>
            </w:r>
          </w:p>
        </w:tc>
      </w:tr>
    </w:tbl>
    <w:p w:rsidR="0040400F" w:rsidRPr="00277B00" w:rsidRDefault="0040400F" w:rsidP="0040400F">
      <w:pPr>
        <w:ind w:left="-24"/>
        <w:jc w:val="both"/>
        <w:rPr>
          <w:rFonts w:asciiTheme="majorBidi" w:hAnsiTheme="majorBidi" w:cstheme="majorBidi"/>
          <w:rtl/>
        </w:rPr>
      </w:pPr>
    </w:p>
    <w:p w:rsidR="0040400F" w:rsidRPr="00277B00" w:rsidRDefault="0040400F" w:rsidP="0040400F">
      <w:pPr>
        <w:ind w:left="-24"/>
        <w:jc w:val="both"/>
        <w:rPr>
          <w:rFonts w:asciiTheme="majorBidi" w:hAnsiTheme="majorBidi" w:cstheme="majorBidi"/>
          <w:b/>
          <w:bCs/>
          <w:rtl/>
        </w:rPr>
      </w:pPr>
      <w:r w:rsidRPr="00277B00">
        <w:rPr>
          <w:rFonts w:asciiTheme="majorBidi" w:hAnsiTheme="majorBidi" w:cstheme="majorBidi"/>
          <w:b/>
          <w:bCs/>
          <w:rtl/>
        </w:rPr>
        <w:t xml:space="preserve">الأوراق </w:t>
      </w:r>
      <w:proofErr w:type="gramStart"/>
      <w:r w:rsidRPr="00277B00">
        <w:rPr>
          <w:rFonts w:asciiTheme="majorBidi" w:hAnsiTheme="majorBidi" w:cstheme="majorBidi"/>
          <w:b/>
          <w:bCs/>
          <w:rtl/>
        </w:rPr>
        <w:t>المطلوبة :</w:t>
      </w:r>
      <w:proofErr w:type="gramEnd"/>
    </w:p>
    <w:p w:rsidR="003F38E4" w:rsidRDefault="0040400F" w:rsidP="00693273">
      <w:pPr>
        <w:rPr>
          <w:rFonts w:asciiTheme="majorBidi" w:eastAsiaTheme="minorEastAsia" w:hAnsiTheme="majorBidi" w:cstheme="majorBidi"/>
          <w:rtl/>
        </w:rPr>
      </w:pPr>
      <w:r w:rsidRPr="00277B00">
        <w:rPr>
          <w:rFonts w:asciiTheme="majorBidi" w:hAnsiTheme="majorBidi" w:cstheme="majorBidi"/>
          <w:rtl/>
        </w:rPr>
        <w:t xml:space="preserve">- </w:t>
      </w:r>
      <w:r w:rsidR="00693273" w:rsidRPr="00FC7599">
        <w:rPr>
          <w:rFonts w:asciiTheme="majorBidi" w:eastAsiaTheme="minorEastAsia" w:hAnsiTheme="majorBidi" w:cstheme="majorBidi"/>
          <w:rtl/>
        </w:rPr>
        <w:t xml:space="preserve">كتب </w:t>
      </w:r>
      <w:r w:rsidR="00693273" w:rsidRPr="00FC7599">
        <w:rPr>
          <w:rFonts w:asciiTheme="majorBidi" w:eastAsiaTheme="minorEastAsia" w:hAnsiTheme="majorBidi" w:cstheme="majorBidi" w:hint="cs"/>
          <w:rtl/>
        </w:rPr>
        <w:t>الإحالة</w:t>
      </w:r>
      <w:r w:rsidR="00693273" w:rsidRPr="00FC7599">
        <w:rPr>
          <w:rFonts w:asciiTheme="majorBidi" w:eastAsiaTheme="minorEastAsia" w:hAnsiTheme="majorBidi" w:cstheme="majorBidi"/>
          <w:rtl/>
        </w:rPr>
        <w:t xml:space="preserve"> من الجهات المعنية</w:t>
      </w:r>
      <w:r w:rsidR="003F38E4" w:rsidRPr="00E15446">
        <w:rPr>
          <w:rFonts w:asciiTheme="majorBidi" w:eastAsiaTheme="minorEastAsia" w:hAnsiTheme="majorBidi" w:cstheme="majorBidi"/>
          <w:rtl/>
        </w:rPr>
        <w:t>.</w:t>
      </w:r>
    </w:p>
    <w:p w:rsidR="003F38E4" w:rsidRDefault="003F38E4" w:rsidP="00693273">
      <w:pPr>
        <w:rPr>
          <w:rFonts w:asciiTheme="majorBidi" w:eastAsiaTheme="minorEastAsia" w:hAnsiTheme="majorBidi" w:cstheme="majorBidi"/>
          <w:rtl/>
        </w:rPr>
      </w:pPr>
      <w:r>
        <w:rPr>
          <w:rFonts w:asciiTheme="majorBidi" w:eastAsiaTheme="minorEastAsia" w:hAnsiTheme="majorBidi" w:cstheme="majorBidi" w:hint="cs"/>
          <w:rtl/>
        </w:rPr>
        <w:t xml:space="preserve">- </w:t>
      </w:r>
      <w:r w:rsidR="00693273" w:rsidRPr="00FC7599">
        <w:rPr>
          <w:rFonts w:asciiTheme="majorBidi" w:eastAsiaTheme="minorEastAsia" w:hAnsiTheme="majorBidi" w:cstheme="majorBidi"/>
          <w:rtl/>
        </w:rPr>
        <w:t xml:space="preserve">كتب </w:t>
      </w:r>
      <w:r w:rsidR="00693273" w:rsidRPr="00FC7599">
        <w:rPr>
          <w:rFonts w:asciiTheme="majorBidi" w:eastAsiaTheme="minorEastAsia" w:hAnsiTheme="majorBidi" w:cstheme="majorBidi" w:hint="cs"/>
          <w:rtl/>
        </w:rPr>
        <w:t>الإحالة</w:t>
      </w:r>
      <w:r w:rsidR="00693273" w:rsidRPr="00FC7599">
        <w:rPr>
          <w:rFonts w:asciiTheme="majorBidi" w:eastAsiaTheme="minorEastAsia" w:hAnsiTheme="majorBidi" w:cstheme="majorBidi"/>
          <w:rtl/>
        </w:rPr>
        <w:t xml:space="preserve"> من </w:t>
      </w:r>
      <w:r w:rsidR="00693273">
        <w:rPr>
          <w:rFonts w:asciiTheme="majorBidi" w:eastAsiaTheme="minorEastAsia" w:hAnsiTheme="majorBidi" w:cstheme="majorBidi" w:hint="cs"/>
          <w:rtl/>
        </w:rPr>
        <w:t>الشؤون الصيدلانية</w:t>
      </w:r>
      <w:r>
        <w:rPr>
          <w:rFonts w:asciiTheme="majorBidi" w:eastAsiaTheme="minorEastAsia" w:hAnsiTheme="majorBidi" w:cstheme="majorBidi" w:hint="cs"/>
          <w:rtl/>
        </w:rPr>
        <w:t>.</w:t>
      </w:r>
    </w:p>
    <w:p w:rsidR="003F38E4" w:rsidRDefault="003F38E4" w:rsidP="00693273">
      <w:pPr>
        <w:rPr>
          <w:rFonts w:asciiTheme="majorBidi" w:eastAsiaTheme="minorEastAsia" w:hAnsiTheme="majorBidi" w:cstheme="majorBidi"/>
          <w:rtl/>
        </w:rPr>
      </w:pPr>
      <w:r>
        <w:rPr>
          <w:rFonts w:asciiTheme="majorBidi" w:eastAsiaTheme="minorEastAsia" w:hAnsiTheme="majorBidi" w:cstheme="majorBidi" w:hint="cs"/>
          <w:rtl/>
        </w:rPr>
        <w:t xml:space="preserve">- </w:t>
      </w:r>
      <w:proofErr w:type="gramStart"/>
      <w:r w:rsidR="00693273">
        <w:rPr>
          <w:rFonts w:asciiTheme="majorBidi" w:eastAsiaTheme="minorEastAsia" w:hAnsiTheme="majorBidi" w:cstheme="majorBidi" w:hint="cs"/>
          <w:rtl/>
        </w:rPr>
        <w:t>كتاب</w:t>
      </w:r>
      <w:proofErr w:type="gramEnd"/>
      <w:r w:rsidR="00693273">
        <w:rPr>
          <w:rFonts w:asciiTheme="majorBidi" w:eastAsiaTheme="minorEastAsia" w:hAnsiTheme="majorBidi" w:cstheme="majorBidi" w:hint="cs"/>
          <w:rtl/>
        </w:rPr>
        <w:t xml:space="preserve"> القبول أو الرفض</w:t>
      </w:r>
      <w:r>
        <w:rPr>
          <w:rFonts w:asciiTheme="majorBidi" w:eastAsiaTheme="minorEastAsia" w:hAnsiTheme="majorBidi" w:cstheme="majorBidi" w:hint="cs"/>
          <w:rtl/>
        </w:rPr>
        <w:t>.</w:t>
      </w:r>
    </w:p>
    <w:p w:rsidR="004F22DC" w:rsidRDefault="004F22DC" w:rsidP="00693273">
      <w:pPr>
        <w:rPr>
          <w:rFonts w:asciiTheme="majorBidi" w:eastAsiaTheme="minorEastAsia" w:hAnsiTheme="majorBidi" w:cstheme="majorBidi"/>
          <w:rtl/>
        </w:rPr>
      </w:pPr>
    </w:p>
    <w:p w:rsidR="0040400F" w:rsidRDefault="0040400F" w:rsidP="00202F72">
      <w:pPr>
        <w:ind w:left="-24"/>
        <w:jc w:val="both"/>
        <w:rPr>
          <w:rFonts w:asciiTheme="majorBidi" w:hAnsiTheme="majorBidi" w:cstheme="majorBidi"/>
          <w:b/>
          <w:bCs/>
          <w:rtl/>
        </w:rPr>
      </w:pPr>
      <w:r w:rsidRPr="00277B00">
        <w:rPr>
          <w:rFonts w:asciiTheme="majorBidi" w:hAnsiTheme="majorBidi" w:cstheme="majorBidi"/>
          <w:b/>
          <w:bCs/>
          <w:rtl/>
        </w:rPr>
        <w:t>زمن الإجراء</w:t>
      </w:r>
      <w:r w:rsidRPr="0024595A">
        <w:rPr>
          <w:rFonts w:asciiTheme="majorBidi" w:eastAsiaTheme="minorEastAsia" w:hAnsiTheme="majorBidi" w:cstheme="majorBidi"/>
          <w:b/>
          <w:bCs/>
          <w:rtl/>
        </w:rPr>
        <w:t xml:space="preserve">: </w:t>
      </w:r>
      <w:r w:rsidRPr="00277B00">
        <w:rPr>
          <w:rFonts w:asciiTheme="majorBidi" w:eastAsiaTheme="minorEastAsia" w:hAnsiTheme="majorBidi" w:cstheme="majorBidi"/>
          <w:rtl/>
        </w:rPr>
        <w:t xml:space="preserve"> </w:t>
      </w:r>
      <w:r w:rsidR="00202F72">
        <w:rPr>
          <w:rFonts w:asciiTheme="majorBidi" w:eastAsiaTheme="minorEastAsia" w:hAnsiTheme="majorBidi" w:cstheme="majorBidi" w:hint="cs"/>
          <w:rtl/>
        </w:rPr>
        <w:t xml:space="preserve">شهر </w:t>
      </w:r>
      <w:proofErr w:type="gramStart"/>
      <w:r w:rsidR="00202F72">
        <w:rPr>
          <w:rFonts w:asciiTheme="majorBidi" w:eastAsiaTheme="minorEastAsia" w:hAnsiTheme="majorBidi" w:cstheme="majorBidi" w:hint="cs"/>
          <w:rtl/>
        </w:rPr>
        <w:t>ونصف</w:t>
      </w:r>
      <w:r w:rsidR="00F506EB">
        <w:rPr>
          <w:rFonts w:asciiTheme="majorBidi" w:hAnsiTheme="majorBidi" w:cstheme="majorBidi" w:hint="cs"/>
          <w:b/>
          <w:bCs/>
          <w:rtl/>
        </w:rPr>
        <w:t xml:space="preserve"> .</w:t>
      </w:r>
      <w:proofErr w:type="gramEnd"/>
    </w:p>
    <w:p w:rsidR="00F506EB" w:rsidRPr="00277B00" w:rsidRDefault="00F506EB" w:rsidP="004D0C48">
      <w:pPr>
        <w:ind w:left="-24"/>
        <w:jc w:val="both"/>
        <w:rPr>
          <w:rFonts w:asciiTheme="majorBidi" w:hAnsiTheme="majorBidi" w:cstheme="majorBidi"/>
          <w:b/>
          <w:bCs/>
          <w:rtl/>
        </w:rPr>
      </w:pPr>
    </w:p>
    <w:p w:rsidR="00F506EB" w:rsidRPr="00265631" w:rsidRDefault="0040400F" w:rsidP="00401DEA">
      <w:pPr>
        <w:ind w:left="-24"/>
        <w:jc w:val="both"/>
        <w:rPr>
          <w:rFonts w:asciiTheme="majorBidi" w:eastAsiaTheme="minorEastAsia" w:hAnsiTheme="majorBidi" w:cstheme="majorBidi"/>
          <w:rtl/>
        </w:rPr>
      </w:pPr>
      <w:r w:rsidRPr="00277B00">
        <w:rPr>
          <w:rFonts w:asciiTheme="majorBidi" w:hAnsiTheme="majorBidi" w:cstheme="majorBidi"/>
          <w:b/>
          <w:bCs/>
          <w:rtl/>
        </w:rPr>
        <w:t xml:space="preserve">الرسوم المالية </w:t>
      </w:r>
      <w:r w:rsidRPr="004D0C48">
        <w:rPr>
          <w:rFonts w:asciiTheme="majorBidi" w:eastAsiaTheme="minorEastAsia" w:hAnsiTheme="majorBidi" w:cstheme="majorBidi"/>
          <w:rtl/>
        </w:rPr>
        <w:t>:</w:t>
      </w:r>
      <w:r w:rsidRPr="00277B00">
        <w:rPr>
          <w:rFonts w:asciiTheme="majorBidi" w:eastAsiaTheme="minorEastAsia" w:hAnsiTheme="majorBidi" w:cstheme="majorBidi"/>
          <w:rtl/>
        </w:rPr>
        <w:t xml:space="preserve"> </w:t>
      </w:r>
      <w:proofErr w:type="spellStart"/>
      <w:r w:rsidR="00401DEA">
        <w:rPr>
          <w:rFonts w:asciiTheme="majorBidi" w:eastAsiaTheme="minorEastAsia" w:hAnsiTheme="majorBidi" w:cstheme="majorBidi" w:hint="cs"/>
          <w:rtl/>
        </w:rPr>
        <w:t>لايوجد</w:t>
      </w:r>
      <w:proofErr w:type="spellEnd"/>
      <w:r w:rsidR="00401DEA">
        <w:rPr>
          <w:rFonts w:asciiTheme="majorBidi" w:eastAsiaTheme="minorEastAsia" w:hAnsiTheme="majorBidi" w:cstheme="majorBidi" w:hint="cs"/>
          <w:rtl/>
        </w:rPr>
        <w:t xml:space="preserve"> .</w:t>
      </w:r>
    </w:p>
    <w:p w:rsidR="0040400F" w:rsidRDefault="0040400F" w:rsidP="0040400F">
      <w:pPr>
        <w:ind w:left="-24"/>
        <w:jc w:val="both"/>
        <w:rPr>
          <w:rFonts w:asciiTheme="majorBidi" w:hAnsiTheme="majorBidi" w:cstheme="majorBidi"/>
          <w:b/>
          <w:bCs/>
          <w:rtl/>
        </w:rPr>
      </w:pPr>
      <w:r w:rsidRPr="00AD730C">
        <w:rPr>
          <w:rFonts w:asciiTheme="majorBidi" w:hAnsiTheme="majorBidi" w:cstheme="majorBidi"/>
          <w:b/>
          <w:bCs/>
          <w:rtl/>
        </w:rPr>
        <w:t xml:space="preserve">الخطوات </w:t>
      </w:r>
      <w:proofErr w:type="gramStart"/>
      <w:r w:rsidRPr="00AD730C">
        <w:rPr>
          <w:rFonts w:asciiTheme="majorBidi" w:hAnsiTheme="majorBidi" w:cstheme="majorBidi"/>
          <w:b/>
          <w:bCs/>
          <w:rtl/>
        </w:rPr>
        <w:t>التنفيذية :</w:t>
      </w:r>
      <w:proofErr w:type="gramEnd"/>
    </w:p>
    <w:p w:rsidR="0056547F" w:rsidRDefault="0056547F" w:rsidP="0056547F">
      <w:pPr>
        <w:pStyle w:val="a4"/>
        <w:numPr>
          <w:ilvl w:val="0"/>
          <w:numId w:val="12"/>
        </w:numPr>
        <w:tabs>
          <w:tab w:val="right" w:pos="3895"/>
        </w:tabs>
        <w:bidi/>
        <w:rPr>
          <w:rFonts w:asciiTheme="majorBidi" w:eastAsiaTheme="minorEastAsia" w:hAnsiTheme="majorBidi" w:cstheme="majorBidi"/>
        </w:rPr>
      </w:pPr>
      <w:r w:rsidRPr="0056547F">
        <w:rPr>
          <w:rFonts w:asciiTheme="majorBidi" w:eastAsiaTheme="minorEastAsia" w:hAnsiTheme="majorBidi" w:cstheme="majorBidi"/>
          <w:rtl/>
        </w:rPr>
        <w:t>يتم استلام الأضابير  من قبل الديوان مع عينات دوائية  خاصة بكل  اضبارة مستحضر دوائي</w:t>
      </w:r>
      <w:r>
        <w:rPr>
          <w:rFonts w:asciiTheme="majorBidi" w:eastAsiaTheme="minorEastAsia" w:hAnsiTheme="majorBidi" w:cstheme="majorBidi" w:hint="cs"/>
          <w:rtl/>
        </w:rPr>
        <w:t xml:space="preserve"> .</w:t>
      </w:r>
    </w:p>
    <w:p w:rsidR="0056547F" w:rsidRDefault="0056547F" w:rsidP="0056547F">
      <w:pPr>
        <w:pStyle w:val="a4"/>
        <w:numPr>
          <w:ilvl w:val="0"/>
          <w:numId w:val="12"/>
        </w:numPr>
        <w:tabs>
          <w:tab w:val="right" w:pos="3895"/>
        </w:tabs>
        <w:bidi/>
        <w:rPr>
          <w:rFonts w:asciiTheme="majorBidi" w:eastAsiaTheme="minorEastAsia" w:hAnsiTheme="majorBidi" w:cstheme="majorBidi"/>
        </w:rPr>
      </w:pPr>
      <w:r w:rsidRPr="00FC7599">
        <w:rPr>
          <w:rFonts w:asciiTheme="majorBidi" w:eastAsiaTheme="minorEastAsia" w:hAnsiTheme="majorBidi" w:cstheme="majorBidi"/>
          <w:rtl/>
          <w:lang w:bidi="ar-SY"/>
        </w:rPr>
        <w:t>تتم مطابقة معلومات العينة الدوائية مع المعلومات الموجودة في اضبارة المستحضر الدوائي من حيث الاسم التجاري  ،التركيب العلمي ، العيار، الشكل الصيدلاني، حجم العبوة.</w:t>
      </w:r>
      <w:r>
        <w:rPr>
          <w:rFonts w:asciiTheme="majorBidi" w:eastAsiaTheme="minorEastAsia" w:hAnsiTheme="majorBidi" w:cstheme="majorBidi" w:hint="cs"/>
          <w:rtl/>
          <w:lang w:bidi="ar-SY"/>
        </w:rPr>
        <w:t xml:space="preserve"> </w:t>
      </w:r>
    </w:p>
    <w:p w:rsidR="00640AF0" w:rsidRDefault="00640AF0" w:rsidP="00640AF0">
      <w:pPr>
        <w:pStyle w:val="a4"/>
        <w:numPr>
          <w:ilvl w:val="0"/>
          <w:numId w:val="12"/>
        </w:numPr>
        <w:bidi/>
        <w:rPr>
          <w:rFonts w:asciiTheme="majorBidi" w:eastAsiaTheme="minorEastAsia" w:hAnsiTheme="majorBidi" w:cstheme="majorBidi"/>
        </w:rPr>
      </w:pPr>
      <w:r w:rsidRPr="00640AF0">
        <w:rPr>
          <w:rFonts w:asciiTheme="majorBidi" w:eastAsiaTheme="minorEastAsia" w:hAnsiTheme="majorBidi" w:cstheme="majorBidi"/>
          <w:rtl/>
        </w:rPr>
        <w:t xml:space="preserve">تتم دراسة </w:t>
      </w:r>
      <w:r w:rsidRPr="00640AF0">
        <w:rPr>
          <w:rFonts w:asciiTheme="majorBidi" w:eastAsiaTheme="minorEastAsia" w:hAnsiTheme="majorBidi" w:cstheme="majorBidi" w:hint="cs"/>
          <w:rtl/>
        </w:rPr>
        <w:t>الإضبارة</w:t>
      </w:r>
      <w:r w:rsidRPr="00640AF0">
        <w:rPr>
          <w:rFonts w:asciiTheme="majorBidi" w:eastAsiaTheme="minorEastAsia" w:hAnsiTheme="majorBidi" w:cstheme="majorBidi"/>
          <w:rtl/>
        </w:rPr>
        <w:t xml:space="preserve"> وفق المتطلبات الفنية لدراسة اضبارة مستحضر دوائي  محلي أو مستورد .</w:t>
      </w:r>
    </w:p>
    <w:p w:rsidR="00E72CE3" w:rsidRDefault="00E72CE3" w:rsidP="00640AF0">
      <w:pPr>
        <w:pStyle w:val="a4"/>
        <w:numPr>
          <w:ilvl w:val="0"/>
          <w:numId w:val="12"/>
        </w:numPr>
        <w:bidi/>
        <w:rPr>
          <w:rFonts w:asciiTheme="majorBidi" w:eastAsiaTheme="minorEastAsia" w:hAnsiTheme="majorBidi" w:cstheme="majorBidi"/>
        </w:rPr>
      </w:pPr>
      <w:r w:rsidRPr="00FC7599">
        <w:rPr>
          <w:rFonts w:asciiTheme="majorBidi" w:eastAsiaTheme="minorEastAsia" w:hAnsiTheme="majorBidi" w:cstheme="majorBidi"/>
          <w:rtl/>
          <w:lang w:bidi="ar-SY"/>
        </w:rPr>
        <w:t>بعد استيفاء جميع المتطلبات الو اجب توفرها في اضبارة الدواء ، يتم تحديد التحاليل التي سوف تتم  على الدواء  حيث تتم كتابة هذه التحاليل (الأقسام التحليلية ) على الصفحة الأولى  لإضبارة الدواء</w:t>
      </w:r>
      <w:r>
        <w:rPr>
          <w:rFonts w:asciiTheme="majorBidi" w:eastAsiaTheme="minorEastAsia" w:hAnsiTheme="majorBidi" w:cstheme="majorBidi" w:hint="cs"/>
          <w:rtl/>
          <w:lang w:bidi="ar-SY"/>
        </w:rPr>
        <w:t xml:space="preserve"> .</w:t>
      </w:r>
    </w:p>
    <w:p w:rsidR="00E72CE3" w:rsidRDefault="00E72CE3" w:rsidP="00640AF0">
      <w:pPr>
        <w:pStyle w:val="a4"/>
        <w:numPr>
          <w:ilvl w:val="0"/>
          <w:numId w:val="12"/>
        </w:numPr>
        <w:bidi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 w:hint="cs"/>
          <w:rtl/>
        </w:rPr>
        <w:t xml:space="preserve">تعاد بعده </w:t>
      </w:r>
      <w:r w:rsidRPr="00FC7599">
        <w:rPr>
          <w:rFonts w:asciiTheme="majorBidi" w:eastAsiaTheme="minorEastAsia" w:hAnsiTheme="majorBidi" w:cstheme="majorBidi" w:hint="cs"/>
          <w:rtl/>
          <w:lang w:bidi="ar-SY"/>
        </w:rPr>
        <w:t>الإضبارة</w:t>
      </w:r>
      <w:r w:rsidRPr="00FC7599">
        <w:rPr>
          <w:rFonts w:asciiTheme="majorBidi" w:eastAsiaTheme="minorEastAsia" w:hAnsiTheme="majorBidi" w:cstheme="majorBidi"/>
          <w:rtl/>
          <w:lang w:bidi="ar-SY"/>
        </w:rPr>
        <w:t xml:space="preserve"> مع العينة الدوائية إلى الديوان ليتم</w:t>
      </w:r>
      <w:r>
        <w:rPr>
          <w:rFonts w:asciiTheme="majorBidi" w:eastAsiaTheme="minorEastAsia" w:hAnsiTheme="majorBidi" w:cstheme="majorBidi" w:hint="cs"/>
          <w:rtl/>
          <w:lang w:bidi="ar-SY"/>
        </w:rPr>
        <w:t xml:space="preserve"> توزيعها مع العينات </w:t>
      </w:r>
      <w:r>
        <w:rPr>
          <w:rFonts w:asciiTheme="majorBidi" w:eastAsiaTheme="minorEastAsia" w:hAnsiTheme="majorBidi" w:cstheme="majorBidi" w:hint="cs"/>
          <w:rtl/>
        </w:rPr>
        <w:t xml:space="preserve">الموافقة إلى الأقسام بحسب </w:t>
      </w:r>
      <w:r w:rsidRPr="00FC7599">
        <w:rPr>
          <w:rFonts w:asciiTheme="majorBidi" w:eastAsiaTheme="minorEastAsia" w:hAnsiTheme="majorBidi" w:cstheme="majorBidi"/>
          <w:rtl/>
          <w:lang w:bidi="ar-SY"/>
        </w:rPr>
        <w:t>التحاليل المحددة على الإضبارة.</w:t>
      </w:r>
    </w:p>
    <w:p w:rsidR="00487C88" w:rsidRPr="00487C88" w:rsidRDefault="00487C88" w:rsidP="00487C88">
      <w:pPr>
        <w:pStyle w:val="a4"/>
        <w:numPr>
          <w:ilvl w:val="0"/>
          <w:numId w:val="12"/>
        </w:numPr>
        <w:tabs>
          <w:tab w:val="left" w:pos="3313"/>
        </w:tabs>
        <w:bidi/>
        <w:jc w:val="center"/>
        <w:rPr>
          <w:rFonts w:asciiTheme="majorBidi" w:eastAsiaTheme="minorEastAsia" w:hAnsiTheme="majorBidi" w:cstheme="majorBidi"/>
          <w:rtl/>
        </w:rPr>
      </w:pPr>
      <w:r w:rsidRPr="00487C88">
        <w:rPr>
          <w:rFonts w:asciiTheme="majorBidi" w:eastAsiaTheme="minorEastAsia" w:hAnsiTheme="majorBidi" w:cstheme="majorBidi"/>
          <w:rtl/>
        </w:rPr>
        <w:t xml:space="preserve">في حال عدم استيفاء الإضبارة لأي بند من البنود الواجب توفرها في الإضبارة ، في حال كان هذا البند غير متعلق بالبنود الخاصة بتحليل المستحضر مثل طريقة التحليل ، شهادة مستحضر نهائي ، شهادة شاهد عياري ، يتم الإشارة إلى البند أو البنود الغير متوفرة، ويتم تحديد التحاليل التي ستتم على الدواء ، تعاد </w:t>
      </w:r>
      <w:r w:rsidRPr="00487C88">
        <w:rPr>
          <w:rFonts w:asciiTheme="majorBidi" w:eastAsiaTheme="minorEastAsia" w:hAnsiTheme="majorBidi" w:cstheme="majorBidi" w:hint="cs"/>
          <w:rtl/>
        </w:rPr>
        <w:t>الإضبارة</w:t>
      </w:r>
      <w:r w:rsidRPr="00487C88">
        <w:rPr>
          <w:rFonts w:asciiTheme="majorBidi" w:eastAsiaTheme="minorEastAsia" w:hAnsiTheme="majorBidi" w:cstheme="majorBidi"/>
          <w:rtl/>
        </w:rPr>
        <w:t xml:space="preserve"> مع العينة الدوائية الديوان ويتم إرسال كتب من أجل استيفاء البنود الناقصة ، بينما يتم توزيع المستحضر على  الأقسام التحليلية وفق التحاليل المحددة ،و بعد استيفاء البنود المطلوبة تتم  إضافتها إلى إضبارة المستحضر الدوائي.</w:t>
      </w:r>
    </w:p>
    <w:p w:rsidR="00607986" w:rsidRDefault="00554A4C" w:rsidP="00640AF0">
      <w:pPr>
        <w:pStyle w:val="a4"/>
        <w:numPr>
          <w:ilvl w:val="0"/>
          <w:numId w:val="12"/>
        </w:numPr>
        <w:bidi/>
        <w:rPr>
          <w:rFonts w:asciiTheme="majorBidi" w:eastAsiaTheme="minorEastAsia" w:hAnsiTheme="majorBidi" w:cstheme="majorBidi"/>
        </w:rPr>
      </w:pPr>
      <w:r w:rsidRPr="00FC7599">
        <w:rPr>
          <w:rFonts w:asciiTheme="majorBidi" w:eastAsiaTheme="minorEastAsia" w:hAnsiTheme="majorBidi" w:cstheme="majorBidi"/>
          <w:rtl/>
          <w:lang w:bidi="ar-SY"/>
        </w:rPr>
        <w:t xml:space="preserve">في حال عدم استيفاء </w:t>
      </w:r>
      <w:r w:rsidRPr="00FC7599">
        <w:rPr>
          <w:rFonts w:asciiTheme="majorBidi" w:eastAsiaTheme="minorEastAsia" w:hAnsiTheme="majorBidi" w:cstheme="majorBidi" w:hint="cs"/>
          <w:rtl/>
          <w:lang w:bidi="ar-SY"/>
        </w:rPr>
        <w:t>الإضبارة</w:t>
      </w:r>
      <w:r w:rsidRPr="00FC7599">
        <w:rPr>
          <w:rFonts w:asciiTheme="majorBidi" w:eastAsiaTheme="minorEastAsia" w:hAnsiTheme="majorBidi" w:cstheme="majorBidi"/>
          <w:rtl/>
          <w:lang w:bidi="ar-SY"/>
        </w:rPr>
        <w:t xml:space="preserve"> لأي بند من  البنود المتعلقة بالتحاليل والمذكورة سابقاً ، يتم تحديد هذه البنود وتعاد الإضبارة مع العينة إلى الديوان ، ليتم إرسال كتب من أجل </w:t>
      </w:r>
      <w:r w:rsidRPr="00FC7599">
        <w:rPr>
          <w:rFonts w:asciiTheme="majorBidi" w:eastAsiaTheme="minorEastAsia" w:hAnsiTheme="majorBidi" w:cstheme="majorBidi" w:hint="cs"/>
          <w:rtl/>
          <w:lang w:bidi="ar-SY"/>
        </w:rPr>
        <w:t>استيفاء</w:t>
      </w:r>
      <w:r w:rsidRPr="00FC7599">
        <w:rPr>
          <w:rFonts w:asciiTheme="majorBidi" w:eastAsiaTheme="minorEastAsia" w:hAnsiTheme="majorBidi" w:cstheme="majorBidi"/>
          <w:rtl/>
          <w:lang w:bidi="ar-SY"/>
        </w:rPr>
        <w:t xml:space="preserve"> البنود المطلوبة ، وبعد</w:t>
      </w:r>
      <w:r>
        <w:rPr>
          <w:rFonts w:asciiTheme="majorBidi" w:eastAsiaTheme="minorEastAsia" w:hAnsiTheme="majorBidi" w:cstheme="majorBidi" w:hint="cs"/>
          <w:rtl/>
          <w:lang w:bidi="ar-SY"/>
        </w:rPr>
        <w:t xml:space="preserve"> </w:t>
      </w:r>
      <w:r w:rsidR="00D16B07">
        <w:rPr>
          <w:rFonts w:asciiTheme="majorBidi" w:eastAsiaTheme="minorEastAsia" w:hAnsiTheme="majorBidi" w:cstheme="majorBidi" w:hint="cs"/>
          <w:rtl/>
        </w:rPr>
        <w:t xml:space="preserve">الاستيفاء تعاد الإضبارة إلى قسم الدراسات لتقييم </w:t>
      </w:r>
      <w:r w:rsidR="00607986" w:rsidRPr="00FC7599">
        <w:rPr>
          <w:rFonts w:asciiTheme="majorBidi" w:eastAsiaTheme="minorEastAsia" w:hAnsiTheme="majorBidi" w:cstheme="majorBidi"/>
          <w:rtl/>
          <w:lang w:bidi="ar-SY"/>
        </w:rPr>
        <w:t>الوثائق لتحديد التحا</w:t>
      </w:r>
      <w:r w:rsidR="00607986">
        <w:rPr>
          <w:rFonts w:asciiTheme="majorBidi" w:eastAsiaTheme="minorEastAsia" w:hAnsiTheme="majorBidi" w:cstheme="majorBidi"/>
          <w:rtl/>
          <w:lang w:bidi="ar-SY"/>
        </w:rPr>
        <w:t xml:space="preserve">ليل  التي ستتم على الدواء </w:t>
      </w:r>
    </w:p>
    <w:p w:rsidR="00E72CE3" w:rsidRDefault="00607986" w:rsidP="00640AF0">
      <w:pPr>
        <w:pStyle w:val="a4"/>
        <w:numPr>
          <w:ilvl w:val="0"/>
          <w:numId w:val="12"/>
        </w:numPr>
        <w:bidi/>
        <w:rPr>
          <w:rFonts w:asciiTheme="majorBidi" w:eastAsiaTheme="minorEastAsia" w:hAnsiTheme="majorBidi" w:cstheme="majorBidi"/>
        </w:rPr>
      </w:pPr>
      <w:r w:rsidRPr="00FC7599">
        <w:rPr>
          <w:rFonts w:asciiTheme="majorBidi" w:eastAsiaTheme="minorEastAsia" w:hAnsiTheme="majorBidi" w:cstheme="majorBidi"/>
          <w:rtl/>
          <w:lang w:bidi="ar-SY"/>
        </w:rPr>
        <w:t xml:space="preserve"> تعاد بعدها الإضبارة إلى الديوان ليتم توزيعها إلى </w:t>
      </w:r>
      <w:r w:rsidRPr="00FC7599">
        <w:rPr>
          <w:rFonts w:asciiTheme="majorBidi" w:eastAsiaTheme="minorEastAsia" w:hAnsiTheme="majorBidi" w:cstheme="majorBidi" w:hint="cs"/>
          <w:rtl/>
          <w:lang w:bidi="ar-SY"/>
        </w:rPr>
        <w:t>الأقسام</w:t>
      </w:r>
      <w:r w:rsidRPr="00607986">
        <w:rPr>
          <w:rFonts w:asciiTheme="majorBidi" w:eastAsiaTheme="minorEastAsia" w:hAnsiTheme="majorBidi" w:cstheme="majorBidi"/>
          <w:rtl/>
          <w:lang w:bidi="ar-SY"/>
        </w:rPr>
        <w:t xml:space="preserve"> </w:t>
      </w:r>
      <w:r w:rsidRPr="00FC7599">
        <w:rPr>
          <w:rFonts w:asciiTheme="majorBidi" w:eastAsiaTheme="minorEastAsia" w:hAnsiTheme="majorBidi" w:cstheme="majorBidi"/>
          <w:rtl/>
          <w:lang w:bidi="ar-SY"/>
        </w:rPr>
        <w:t>التحليلية بحسب التحاليل المحددة.</w:t>
      </w:r>
    </w:p>
    <w:p w:rsidR="002164B9" w:rsidRPr="002164B9" w:rsidRDefault="002164B9" w:rsidP="002164B9">
      <w:pPr>
        <w:pStyle w:val="a4"/>
        <w:numPr>
          <w:ilvl w:val="0"/>
          <w:numId w:val="12"/>
        </w:numPr>
        <w:bidi/>
        <w:rPr>
          <w:rFonts w:asciiTheme="majorBidi" w:eastAsiaTheme="minorEastAsia" w:hAnsiTheme="majorBidi" w:cstheme="majorBidi"/>
          <w:rtl/>
        </w:rPr>
      </w:pPr>
      <w:r w:rsidRPr="00FC7599">
        <w:rPr>
          <w:rFonts w:asciiTheme="majorBidi" w:eastAsiaTheme="minorEastAsia" w:hAnsiTheme="majorBidi" w:cstheme="majorBidi"/>
          <w:rtl/>
          <w:lang w:bidi="ar-SY"/>
        </w:rPr>
        <w:t xml:space="preserve">في حال عدم مطابقة العينة لمعلومة  أو </w:t>
      </w:r>
      <w:r w:rsidRPr="00FC7599">
        <w:rPr>
          <w:rFonts w:asciiTheme="majorBidi" w:eastAsiaTheme="minorEastAsia" w:hAnsiTheme="majorBidi" w:cstheme="majorBidi" w:hint="cs"/>
          <w:rtl/>
          <w:lang w:bidi="ar-SY"/>
        </w:rPr>
        <w:t>أكثر</w:t>
      </w:r>
      <w:r w:rsidRPr="00FC7599">
        <w:rPr>
          <w:rFonts w:asciiTheme="majorBidi" w:eastAsiaTheme="minorEastAsia" w:hAnsiTheme="majorBidi" w:cstheme="majorBidi"/>
          <w:rtl/>
          <w:lang w:bidi="ar-SY"/>
        </w:rPr>
        <w:t xml:space="preserve"> من معلومات  </w:t>
      </w:r>
      <w:r w:rsidRPr="00FC7599">
        <w:rPr>
          <w:rFonts w:asciiTheme="majorBidi" w:eastAsiaTheme="minorEastAsia" w:hAnsiTheme="majorBidi" w:cstheme="majorBidi" w:hint="cs"/>
          <w:rtl/>
          <w:lang w:bidi="ar-SY"/>
        </w:rPr>
        <w:t>الإضبارة</w:t>
      </w:r>
      <w:r w:rsidRPr="00FC7599">
        <w:rPr>
          <w:rFonts w:asciiTheme="majorBidi" w:eastAsiaTheme="minorEastAsia" w:hAnsiTheme="majorBidi" w:cstheme="majorBidi"/>
          <w:rtl/>
          <w:lang w:bidi="ar-SY"/>
        </w:rPr>
        <w:t xml:space="preserve"> تعاد </w:t>
      </w:r>
      <w:r w:rsidRPr="00FC7599">
        <w:rPr>
          <w:rFonts w:asciiTheme="majorBidi" w:eastAsiaTheme="minorEastAsia" w:hAnsiTheme="majorBidi" w:cstheme="majorBidi" w:hint="cs"/>
          <w:rtl/>
          <w:lang w:bidi="ar-SY"/>
        </w:rPr>
        <w:t>الإضبارة</w:t>
      </w:r>
      <w:r w:rsidRPr="00FC7599">
        <w:rPr>
          <w:rFonts w:asciiTheme="majorBidi" w:eastAsiaTheme="minorEastAsia" w:hAnsiTheme="majorBidi" w:cstheme="majorBidi"/>
          <w:rtl/>
          <w:lang w:bidi="ar-SY"/>
        </w:rPr>
        <w:t xml:space="preserve"> مع العينة إلى</w:t>
      </w:r>
      <w:r>
        <w:rPr>
          <w:rFonts w:asciiTheme="majorBidi" w:eastAsiaTheme="minorEastAsia" w:hAnsiTheme="majorBidi" w:cstheme="majorBidi" w:hint="cs"/>
          <w:rtl/>
          <w:lang w:bidi="ar-SY"/>
        </w:rPr>
        <w:t xml:space="preserve"> الديوان .</w:t>
      </w:r>
      <w:r w:rsidRPr="002164B9">
        <w:rPr>
          <w:rFonts w:asciiTheme="majorBidi" w:eastAsiaTheme="minorEastAsia" w:hAnsiTheme="majorBidi" w:cstheme="majorBidi" w:hint="cs"/>
          <w:rtl/>
        </w:rPr>
        <w:t xml:space="preserve">        </w:t>
      </w:r>
    </w:p>
    <w:p w:rsidR="002164B9" w:rsidRDefault="002164B9" w:rsidP="00640AF0">
      <w:pPr>
        <w:pStyle w:val="a4"/>
        <w:numPr>
          <w:ilvl w:val="0"/>
          <w:numId w:val="12"/>
        </w:numPr>
        <w:bidi/>
        <w:rPr>
          <w:rFonts w:asciiTheme="majorBidi" w:eastAsiaTheme="minorEastAsia" w:hAnsiTheme="majorBidi" w:cstheme="majorBidi"/>
        </w:rPr>
      </w:pPr>
      <w:r w:rsidRPr="002164B9">
        <w:rPr>
          <w:rFonts w:asciiTheme="majorBidi" w:eastAsiaTheme="minorEastAsia" w:hAnsiTheme="majorBidi" w:cstheme="majorBidi"/>
          <w:rtl/>
        </w:rPr>
        <w:t xml:space="preserve">يتم إرسال الكتب المتعلقة </w:t>
      </w:r>
      <w:proofErr w:type="gramStart"/>
      <w:r w:rsidRPr="002164B9">
        <w:rPr>
          <w:rFonts w:asciiTheme="majorBidi" w:eastAsiaTheme="minorEastAsia" w:hAnsiTheme="majorBidi" w:cstheme="majorBidi"/>
          <w:rtl/>
        </w:rPr>
        <w:t>بهذا</w:t>
      </w:r>
      <w:proofErr w:type="gramEnd"/>
      <w:r w:rsidRPr="002164B9">
        <w:rPr>
          <w:rFonts w:asciiTheme="majorBidi" w:eastAsiaTheme="minorEastAsia" w:hAnsiTheme="majorBidi" w:cstheme="majorBidi"/>
          <w:rtl/>
        </w:rPr>
        <w:t xml:space="preserve"> الخصوص.</w:t>
      </w:r>
    </w:p>
    <w:p w:rsidR="00035AAB" w:rsidRDefault="00035AAB" w:rsidP="00035AAB">
      <w:pPr>
        <w:pStyle w:val="a4"/>
        <w:numPr>
          <w:ilvl w:val="0"/>
          <w:numId w:val="12"/>
        </w:numPr>
        <w:bidi/>
        <w:rPr>
          <w:rFonts w:asciiTheme="majorBidi" w:eastAsiaTheme="minorEastAsia" w:hAnsiTheme="majorBidi" w:cstheme="majorBidi"/>
        </w:rPr>
      </w:pPr>
      <w:r w:rsidRPr="00035AAB">
        <w:rPr>
          <w:rFonts w:asciiTheme="majorBidi" w:eastAsiaTheme="minorEastAsia" w:hAnsiTheme="majorBidi" w:cstheme="majorBidi"/>
          <w:rtl/>
        </w:rPr>
        <w:t xml:space="preserve">دراسة </w:t>
      </w:r>
      <w:r w:rsidRPr="00035AAB">
        <w:rPr>
          <w:rFonts w:asciiTheme="majorBidi" w:eastAsiaTheme="minorEastAsia" w:hAnsiTheme="majorBidi" w:cstheme="majorBidi" w:hint="cs"/>
          <w:rtl/>
        </w:rPr>
        <w:t>الإضبارة</w:t>
      </w:r>
      <w:r w:rsidRPr="00035AAB">
        <w:rPr>
          <w:rFonts w:asciiTheme="majorBidi" w:eastAsiaTheme="minorEastAsia" w:hAnsiTheme="majorBidi" w:cstheme="majorBidi"/>
          <w:rtl/>
        </w:rPr>
        <w:t xml:space="preserve"> الدوائية وفق النموذج التقني الموحد </w:t>
      </w:r>
      <w:r w:rsidRPr="00035AAB">
        <w:rPr>
          <w:rFonts w:asciiTheme="majorBidi" w:eastAsiaTheme="minorEastAsia" w:hAnsiTheme="majorBidi" w:cstheme="majorBidi"/>
        </w:rPr>
        <w:t>(CTD)</w:t>
      </w:r>
      <w:r w:rsidR="00286394" w:rsidRPr="00286394">
        <w:rPr>
          <w:rFonts w:asciiTheme="majorBidi" w:eastAsiaTheme="minorEastAsia" w:hAnsiTheme="majorBidi" w:cstheme="majorBidi"/>
          <w:rtl/>
          <w:lang w:bidi="ar-SY"/>
        </w:rPr>
        <w:t xml:space="preserve"> </w:t>
      </w:r>
      <w:r w:rsidR="00286394" w:rsidRPr="00FC7599">
        <w:rPr>
          <w:rFonts w:asciiTheme="majorBidi" w:eastAsiaTheme="minorEastAsia" w:hAnsiTheme="majorBidi" w:cstheme="majorBidi"/>
          <w:rtl/>
          <w:lang w:bidi="ar-SY"/>
        </w:rPr>
        <w:t>في حال ورود إحالة  مع إضبارة المستحضر  الدوائي</w:t>
      </w:r>
      <w:r w:rsidR="00286394" w:rsidRPr="00286394">
        <w:rPr>
          <w:rFonts w:asciiTheme="majorBidi" w:eastAsiaTheme="minorEastAsia" w:hAnsiTheme="majorBidi" w:cstheme="majorBidi"/>
          <w:rtl/>
          <w:lang w:bidi="ar-SY"/>
        </w:rPr>
        <w:t xml:space="preserve"> </w:t>
      </w:r>
      <w:r w:rsidR="00286394" w:rsidRPr="00FC7599">
        <w:rPr>
          <w:rFonts w:asciiTheme="majorBidi" w:eastAsiaTheme="minorEastAsia" w:hAnsiTheme="majorBidi" w:cstheme="majorBidi"/>
          <w:rtl/>
          <w:lang w:bidi="ar-SY"/>
        </w:rPr>
        <w:t xml:space="preserve">من أجل دراسة </w:t>
      </w:r>
      <w:r w:rsidR="00286394" w:rsidRPr="00FC7599">
        <w:rPr>
          <w:rFonts w:asciiTheme="majorBidi" w:eastAsiaTheme="minorEastAsia" w:hAnsiTheme="majorBidi" w:cstheme="majorBidi" w:hint="cs"/>
          <w:rtl/>
          <w:lang w:bidi="ar-SY"/>
        </w:rPr>
        <w:t>الإضبارة</w:t>
      </w:r>
      <w:r w:rsidR="00286394" w:rsidRPr="00FC7599">
        <w:rPr>
          <w:rFonts w:asciiTheme="majorBidi" w:eastAsiaTheme="minorEastAsia" w:hAnsiTheme="majorBidi" w:cstheme="majorBidi"/>
          <w:rtl/>
          <w:lang w:bidi="ar-SY"/>
        </w:rPr>
        <w:t xml:space="preserve"> وفق النموذج التقني الموحد (</w:t>
      </w:r>
      <w:r w:rsidR="00286394" w:rsidRPr="00FC7599">
        <w:rPr>
          <w:rFonts w:asciiTheme="majorBidi" w:eastAsiaTheme="minorEastAsia" w:hAnsiTheme="majorBidi" w:cstheme="majorBidi"/>
          <w:lang w:bidi="ar-SY"/>
        </w:rPr>
        <w:t>CTD</w:t>
      </w:r>
      <w:r w:rsidR="00286394" w:rsidRPr="00FC7599">
        <w:rPr>
          <w:rFonts w:asciiTheme="majorBidi" w:eastAsiaTheme="minorEastAsia" w:hAnsiTheme="majorBidi" w:cstheme="majorBidi"/>
          <w:rtl/>
          <w:lang w:bidi="ar-SY"/>
        </w:rPr>
        <w:t xml:space="preserve">) وذلك وفق متطلبات وزارة الصحة ، يتم استلام </w:t>
      </w:r>
      <w:r w:rsidR="00286394" w:rsidRPr="00FC7599">
        <w:rPr>
          <w:rFonts w:asciiTheme="majorBidi" w:eastAsiaTheme="minorEastAsia" w:hAnsiTheme="majorBidi" w:cstheme="majorBidi" w:hint="cs"/>
          <w:rtl/>
          <w:lang w:bidi="ar-SY"/>
        </w:rPr>
        <w:t>الإضبارة</w:t>
      </w:r>
      <w:r w:rsidR="00286394" w:rsidRPr="00FC7599">
        <w:rPr>
          <w:rFonts w:asciiTheme="majorBidi" w:eastAsiaTheme="minorEastAsia" w:hAnsiTheme="majorBidi" w:cstheme="majorBidi"/>
          <w:rtl/>
          <w:lang w:bidi="ar-SY"/>
        </w:rPr>
        <w:t xml:space="preserve"> مع العينة الدوائية من قبل قسم الدراسات الدوائية</w:t>
      </w:r>
      <w:r w:rsidR="00286394">
        <w:rPr>
          <w:rFonts w:asciiTheme="majorBidi" w:eastAsiaTheme="minorEastAsia" w:hAnsiTheme="majorBidi" w:cstheme="majorBidi" w:hint="cs"/>
          <w:rtl/>
          <w:lang w:bidi="ar-SY"/>
        </w:rPr>
        <w:t xml:space="preserve"> .</w:t>
      </w:r>
    </w:p>
    <w:p w:rsidR="00286394" w:rsidRDefault="00F64994" w:rsidP="00286394">
      <w:pPr>
        <w:pStyle w:val="a4"/>
        <w:numPr>
          <w:ilvl w:val="0"/>
          <w:numId w:val="12"/>
        </w:numPr>
        <w:bidi/>
        <w:rPr>
          <w:rFonts w:asciiTheme="majorBidi" w:eastAsiaTheme="minorEastAsia" w:hAnsiTheme="majorBidi" w:cstheme="majorBidi"/>
        </w:rPr>
      </w:pPr>
      <w:r w:rsidRPr="00FC7599">
        <w:rPr>
          <w:rFonts w:asciiTheme="majorBidi" w:eastAsiaTheme="minorEastAsia" w:hAnsiTheme="majorBidi" w:cstheme="majorBidi"/>
          <w:rtl/>
          <w:lang w:bidi="ar-SY"/>
        </w:rPr>
        <w:t xml:space="preserve">يتم دراسة  وتقييم </w:t>
      </w:r>
      <w:r w:rsidRPr="00FC7599">
        <w:rPr>
          <w:rFonts w:asciiTheme="majorBidi" w:eastAsiaTheme="minorEastAsia" w:hAnsiTheme="majorBidi" w:cstheme="majorBidi" w:hint="cs"/>
          <w:rtl/>
          <w:lang w:bidi="ar-SY"/>
        </w:rPr>
        <w:t>الإضبارة</w:t>
      </w:r>
      <w:r w:rsidRPr="00FC7599">
        <w:rPr>
          <w:rFonts w:asciiTheme="majorBidi" w:eastAsiaTheme="minorEastAsia" w:hAnsiTheme="majorBidi" w:cstheme="majorBidi"/>
          <w:rtl/>
          <w:lang w:bidi="ar-SY"/>
        </w:rPr>
        <w:t xml:space="preserve"> وفق  نموذج الملف التقني الموحد ، في حال استيفاء </w:t>
      </w:r>
      <w:r w:rsidRPr="00FC7599">
        <w:rPr>
          <w:rFonts w:asciiTheme="majorBidi" w:eastAsiaTheme="minorEastAsia" w:hAnsiTheme="majorBidi" w:cstheme="majorBidi" w:hint="cs"/>
          <w:rtl/>
          <w:lang w:bidi="ar-SY"/>
        </w:rPr>
        <w:t>الإضبارة</w:t>
      </w:r>
      <w:r w:rsidRPr="00FC7599">
        <w:rPr>
          <w:rFonts w:asciiTheme="majorBidi" w:eastAsiaTheme="minorEastAsia" w:hAnsiTheme="majorBidi" w:cstheme="majorBidi"/>
          <w:rtl/>
          <w:lang w:bidi="ar-SY"/>
        </w:rPr>
        <w:t xml:space="preserve"> للمتطلبات يتم اعداد كتاب من قبل قسم الدراسات الدوائية بذلك يسلم بعدها للديوان</w:t>
      </w:r>
      <w:r>
        <w:rPr>
          <w:rFonts w:asciiTheme="majorBidi" w:eastAsiaTheme="minorEastAsia" w:hAnsiTheme="majorBidi" w:cstheme="majorBidi" w:hint="cs"/>
          <w:rtl/>
          <w:lang w:bidi="ar-SY"/>
        </w:rPr>
        <w:t xml:space="preserve"> .</w:t>
      </w:r>
    </w:p>
    <w:p w:rsidR="00477B9C" w:rsidRDefault="00477B9C" w:rsidP="00F64994">
      <w:pPr>
        <w:pStyle w:val="a4"/>
        <w:numPr>
          <w:ilvl w:val="0"/>
          <w:numId w:val="12"/>
        </w:numPr>
        <w:tabs>
          <w:tab w:val="left" w:pos="3313"/>
        </w:tabs>
        <w:bidi/>
        <w:jc w:val="center"/>
        <w:rPr>
          <w:rFonts w:asciiTheme="majorBidi" w:eastAsiaTheme="minorEastAsia" w:hAnsiTheme="majorBidi" w:cstheme="majorBidi"/>
        </w:rPr>
      </w:pPr>
      <w:r w:rsidRPr="00477B9C">
        <w:rPr>
          <w:rFonts w:asciiTheme="majorBidi" w:eastAsiaTheme="minorEastAsia" w:hAnsiTheme="majorBidi" w:cstheme="majorBidi"/>
          <w:rtl/>
        </w:rPr>
        <w:t xml:space="preserve">في حال عدم استيفاء </w:t>
      </w:r>
      <w:r w:rsidRPr="00477B9C">
        <w:rPr>
          <w:rFonts w:asciiTheme="majorBidi" w:eastAsiaTheme="minorEastAsia" w:hAnsiTheme="majorBidi" w:cstheme="majorBidi" w:hint="cs"/>
          <w:rtl/>
        </w:rPr>
        <w:t>الإضبارة</w:t>
      </w:r>
      <w:r w:rsidRPr="00477B9C">
        <w:rPr>
          <w:rFonts w:asciiTheme="majorBidi" w:eastAsiaTheme="minorEastAsia" w:hAnsiTheme="majorBidi" w:cstheme="majorBidi"/>
          <w:rtl/>
        </w:rPr>
        <w:t xml:space="preserve"> لأي من متطلبات  الملف التقني الموحد  يتم إعداد كتاب من قبل قسم الدراسات الدوائية   يشير إلى البنود </w:t>
      </w:r>
    </w:p>
    <w:p w:rsidR="00477B9C" w:rsidRPr="00477B9C" w:rsidRDefault="00477B9C" w:rsidP="00477B9C">
      <w:pPr>
        <w:pStyle w:val="a4"/>
        <w:tabs>
          <w:tab w:val="left" w:pos="3313"/>
        </w:tabs>
        <w:bidi/>
        <w:ind w:left="705"/>
        <w:rPr>
          <w:rFonts w:asciiTheme="majorBidi" w:eastAsiaTheme="minorEastAsia" w:hAnsiTheme="majorBidi" w:cstheme="majorBidi"/>
          <w:rtl/>
        </w:rPr>
      </w:pPr>
      <w:r>
        <w:rPr>
          <w:rFonts w:asciiTheme="majorBidi" w:eastAsiaTheme="minorEastAsia" w:hAnsiTheme="majorBidi" w:cstheme="majorBidi" w:hint="cs"/>
          <w:rtl/>
        </w:rPr>
        <w:t xml:space="preserve">المطلوبة يسلم إلى </w:t>
      </w:r>
      <w:proofErr w:type="gramStart"/>
      <w:r>
        <w:rPr>
          <w:rFonts w:asciiTheme="majorBidi" w:eastAsiaTheme="minorEastAsia" w:hAnsiTheme="majorBidi" w:cstheme="majorBidi" w:hint="cs"/>
          <w:rtl/>
        </w:rPr>
        <w:t>الديوان .</w:t>
      </w:r>
      <w:proofErr w:type="gramEnd"/>
    </w:p>
    <w:p w:rsidR="00F64994" w:rsidRDefault="00E106EC" w:rsidP="00F64994">
      <w:pPr>
        <w:pStyle w:val="a4"/>
        <w:numPr>
          <w:ilvl w:val="0"/>
          <w:numId w:val="12"/>
        </w:numPr>
        <w:bidi/>
        <w:rPr>
          <w:rFonts w:asciiTheme="majorBidi" w:eastAsiaTheme="minorEastAsia" w:hAnsiTheme="majorBidi" w:cstheme="majorBidi"/>
        </w:rPr>
      </w:pPr>
      <w:r w:rsidRPr="00FC7599">
        <w:rPr>
          <w:rFonts w:asciiTheme="majorBidi" w:eastAsiaTheme="minorEastAsia" w:hAnsiTheme="majorBidi" w:cstheme="majorBidi"/>
          <w:rtl/>
          <w:lang w:bidi="ar-SY"/>
        </w:rPr>
        <w:t xml:space="preserve">عند استيفاء البنود المطلوبة  يتم استلام الوثائق المتعلقة بهذه البنود من   الديوان ليتم  </w:t>
      </w:r>
      <w:proofErr w:type="spellStart"/>
      <w:r w:rsidRPr="00FC7599">
        <w:rPr>
          <w:rFonts w:asciiTheme="majorBidi" w:eastAsiaTheme="minorEastAsia" w:hAnsiTheme="majorBidi" w:cstheme="majorBidi"/>
          <w:rtl/>
          <w:lang w:bidi="ar-SY"/>
        </w:rPr>
        <w:t>تقيييمها</w:t>
      </w:r>
      <w:proofErr w:type="spellEnd"/>
      <w:r w:rsidRPr="00FC7599">
        <w:rPr>
          <w:rFonts w:asciiTheme="majorBidi" w:eastAsiaTheme="minorEastAsia" w:hAnsiTheme="majorBidi" w:cstheme="majorBidi"/>
          <w:rtl/>
          <w:lang w:bidi="ar-SY"/>
        </w:rPr>
        <w:t xml:space="preserve"> ودراستها و إعداد كتاب بذلك وتسليمه إلى الديوان.</w:t>
      </w:r>
    </w:p>
    <w:p w:rsidR="008B7631" w:rsidRPr="008B7631" w:rsidRDefault="008B7631" w:rsidP="008B7631">
      <w:pPr>
        <w:pStyle w:val="a4"/>
        <w:numPr>
          <w:ilvl w:val="0"/>
          <w:numId w:val="12"/>
        </w:numPr>
        <w:tabs>
          <w:tab w:val="left" w:pos="3313"/>
        </w:tabs>
        <w:bidi/>
        <w:rPr>
          <w:rFonts w:asciiTheme="majorBidi" w:eastAsiaTheme="minorEastAsia" w:hAnsiTheme="majorBidi" w:cstheme="majorBidi"/>
          <w:rtl/>
        </w:rPr>
      </w:pPr>
      <w:r w:rsidRPr="008B7631">
        <w:rPr>
          <w:rFonts w:asciiTheme="majorBidi" w:eastAsiaTheme="minorEastAsia" w:hAnsiTheme="majorBidi" w:cstheme="majorBidi"/>
          <w:rtl/>
        </w:rPr>
        <w:t xml:space="preserve">دراسة </w:t>
      </w:r>
      <w:proofErr w:type="gramStart"/>
      <w:r w:rsidRPr="008B7631">
        <w:rPr>
          <w:rFonts w:asciiTheme="majorBidi" w:eastAsiaTheme="minorEastAsia" w:hAnsiTheme="majorBidi" w:cstheme="majorBidi"/>
          <w:rtl/>
        </w:rPr>
        <w:t>التغييرات  المتعلقة</w:t>
      </w:r>
      <w:proofErr w:type="gramEnd"/>
      <w:r w:rsidRPr="008B7631">
        <w:rPr>
          <w:rFonts w:asciiTheme="majorBidi" w:eastAsiaTheme="minorEastAsia" w:hAnsiTheme="majorBidi" w:cstheme="majorBidi"/>
          <w:rtl/>
        </w:rPr>
        <w:t xml:space="preserve"> بالمستحضرات الدوائية  يتم استلام  الملف المتعلق  بالتغيير / بالتغييرات  من الديوان</w:t>
      </w:r>
      <w:r>
        <w:rPr>
          <w:rFonts w:asciiTheme="majorBidi" w:eastAsiaTheme="minorEastAsia" w:hAnsiTheme="majorBidi" w:cstheme="majorBidi" w:hint="cs"/>
          <w:rtl/>
        </w:rPr>
        <w:t xml:space="preserve"> .</w:t>
      </w:r>
    </w:p>
    <w:p w:rsidR="008B7631" w:rsidRDefault="00DA78D8" w:rsidP="008B7631">
      <w:pPr>
        <w:pStyle w:val="a4"/>
        <w:numPr>
          <w:ilvl w:val="0"/>
          <w:numId w:val="12"/>
        </w:numPr>
        <w:bidi/>
        <w:rPr>
          <w:rFonts w:asciiTheme="majorBidi" w:eastAsiaTheme="minorEastAsia" w:hAnsiTheme="majorBidi" w:cstheme="majorBidi"/>
        </w:rPr>
      </w:pPr>
      <w:r w:rsidRPr="00FC7599">
        <w:rPr>
          <w:rFonts w:asciiTheme="majorBidi" w:eastAsiaTheme="minorEastAsia" w:hAnsiTheme="majorBidi" w:cstheme="majorBidi"/>
          <w:rtl/>
          <w:lang w:bidi="ar-SY"/>
        </w:rPr>
        <w:t>من أجل قبول أو رفض هذه التغييرات</w:t>
      </w:r>
      <w:r>
        <w:rPr>
          <w:rFonts w:asciiTheme="majorBidi" w:eastAsiaTheme="minorEastAsia" w:hAnsiTheme="majorBidi" w:cstheme="majorBidi" w:hint="cs"/>
          <w:rtl/>
          <w:lang w:bidi="ar-SY"/>
        </w:rPr>
        <w:t xml:space="preserve"> </w:t>
      </w:r>
      <w:r w:rsidRPr="00FC7599">
        <w:rPr>
          <w:rFonts w:asciiTheme="majorBidi" w:eastAsiaTheme="minorEastAsia" w:hAnsiTheme="majorBidi" w:cstheme="majorBidi"/>
          <w:rtl/>
          <w:lang w:bidi="ar-SY"/>
        </w:rPr>
        <w:t xml:space="preserve">تتم دراسة الملف </w:t>
      </w:r>
      <w:proofErr w:type="gramStart"/>
      <w:r w:rsidRPr="00FC7599">
        <w:rPr>
          <w:rFonts w:asciiTheme="majorBidi" w:eastAsiaTheme="minorEastAsia" w:hAnsiTheme="majorBidi" w:cstheme="majorBidi"/>
          <w:rtl/>
          <w:lang w:bidi="ar-SY"/>
        </w:rPr>
        <w:t>و  تحدد</w:t>
      </w:r>
      <w:proofErr w:type="gramEnd"/>
      <w:r w:rsidRPr="00FC7599">
        <w:rPr>
          <w:rFonts w:asciiTheme="majorBidi" w:eastAsiaTheme="minorEastAsia" w:hAnsiTheme="majorBidi" w:cstheme="majorBidi"/>
          <w:rtl/>
          <w:lang w:bidi="ar-SY"/>
        </w:rPr>
        <w:t xml:space="preserve"> نمط التغيير / التغييرات</w:t>
      </w:r>
      <w:r>
        <w:rPr>
          <w:rFonts w:asciiTheme="majorBidi" w:eastAsiaTheme="minorEastAsia" w:hAnsiTheme="majorBidi" w:cstheme="majorBidi" w:hint="cs"/>
          <w:rtl/>
          <w:lang w:bidi="ar-SY"/>
        </w:rPr>
        <w:t xml:space="preserve"> </w:t>
      </w:r>
      <w:r w:rsidRPr="00FC7599">
        <w:rPr>
          <w:rFonts w:asciiTheme="majorBidi" w:eastAsiaTheme="minorEastAsia" w:hAnsiTheme="majorBidi" w:cstheme="majorBidi"/>
          <w:rtl/>
          <w:lang w:bidi="ar-SY"/>
        </w:rPr>
        <w:t>الوارد وفق الملف المستلم  ودراسة الوثائق التي تدعم</w:t>
      </w:r>
      <w:r>
        <w:rPr>
          <w:rFonts w:asciiTheme="majorBidi" w:eastAsiaTheme="minorEastAsia" w:hAnsiTheme="majorBidi" w:cstheme="majorBidi" w:hint="cs"/>
          <w:rtl/>
          <w:lang w:bidi="ar-SY"/>
        </w:rPr>
        <w:t xml:space="preserve"> هذا التغيير .</w:t>
      </w:r>
    </w:p>
    <w:p w:rsidR="00035AAB" w:rsidRPr="00040BDE" w:rsidRDefault="00040BDE" w:rsidP="00040BDE">
      <w:pPr>
        <w:pStyle w:val="a4"/>
        <w:numPr>
          <w:ilvl w:val="0"/>
          <w:numId w:val="12"/>
        </w:numPr>
        <w:bidi/>
        <w:rPr>
          <w:rFonts w:asciiTheme="majorBidi" w:eastAsiaTheme="minorEastAsia" w:hAnsiTheme="majorBidi" w:cstheme="majorBidi"/>
        </w:rPr>
      </w:pPr>
      <w:r w:rsidRPr="00FC7599">
        <w:rPr>
          <w:rFonts w:asciiTheme="majorBidi" w:eastAsiaTheme="minorEastAsia" w:hAnsiTheme="majorBidi" w:cstheme="majorBidi"/>
          <w:rtl/>
          <w:lang w:bidi="ar-SY"/>
        </w:rPr>
        <w:t xml:space="preserve">يتم </w:t>
      </w:r>
      <w:r w:rsidRPr="00FC7599">
        <w:rPr>
          <w:rFonts w:asciiTheme="majorBidi" w:eastAsiaTheme="minorEastAsia" w:hAnsiTheme="majorBidi" w:cstheme="majorBidi" w:hint="cs"/>
          <w:rtl/>
          <w:lang w:bidi="ar-SY"/>
        </w:rPr>
        <w:t>إعداد</w:t>
      </w:r>
      <w:r w:rsidRPr="00FC7599">
        <w:rPr>
          <w:rFonts w:asciiTheme="majorBidi" w:eastAsiaTheme="minorEastAsia" w:hAnsiTheme="majorBidi" w:cstheme="majorBidi"/>
          <w:rtl/>
          <w:lang w:bidi="ar-SY"/>
        </w:rPr>
        <w:t xml:space="preserve"> كتاب بقبول أو رفض التغييرات</w:t>
      </w:r>
      <w:r>
        <w:rPr>
          <w:rFonts w:asciiTheme="majorBidi" w:eastAsiaTheme="minorEastAsia" w:hAnsiTheme="majorBidi" w:cstheme="majorBidi" w:hint="cs"/>
          <w:rtl/>
          <w:lang w:bidi="ar-SY"/>
        </w:rPr>
        <w:t xml:space="preserve"> </w:t>
      </w:r>
      <w:r w:rsidRPr="00FC7599">
        <w:rPr>
          <w:rFonts w:asciiTheme="majorBidi" w:eastAsiaTheme="minorEastAsia" w:hAnsiTheme="majorBidi" w:cstheme="majorBidi"/>
          <w:rtl/>
          <w:lang w:bidi="ar-SY"/>
        </w:rPr>
        <w:t xml:space="preserve">المطلوبة مع تحديد المتطلبات </w:t>
      </w:r>
      <w:proofErr w:type="gramStart"/>
      <w:r w:rsidRPr="00FC7599">
        <w:rPr>
          <w:rFonts w:asciiTheme="majorBidi" w:eastAsiaTheme="minorEastAsia" w:hAnsiTheme="majorBidi" w:cstheme="majorBidi"/>
          <w:rtl/>
          <w:lang w:bidi="ar-SY"/>
        </w:rPr>
        <w:t xml:space="preserve">الواجب  </w:t>
      </w:r>
      <w:r w:rsidRPr="00FC7599">
        <w:rPr>
          <w:rFonts w:asciiTheme="majorBidi" w:eastAsiaTheme="minorEastAsia" w:hAnsiTheme="majorBidi" w:cstheme="majorBidi" w:hint="cs"/>
          <w:rtl/>
          <w:lang w:bidi="ar-SY"/>
        </w:rPr>
        <w:t>إحضارها</w:t>
      </w:r>
      <w:proofErr w:type="gramEnd"/>
      <w:r>
        <w:rPr>
          <w:rFonts w:asciiTheme="majorBidi" w:eastAsiaTheme="minorEastAsia" w:hAnsiTheme="majorBidi" w:cstheme="majorBidi" w:hint="cs"/>
          <w:rtl/>
          <w:lang w:bidi="ar-SY"/>
        </w:rPr>
        <w:t xml:space="preserve"> </w:t>
      </w:r>
      <w:r>
        <w:rPr>
          <w:rFonts w:asciiTheme="majorBidi" w:eastAsiaTheme="minorEastAsia" w:hAnsiTheme="majorBidi" w:cstheme="majorBidi" w:hint="cs"/>
          <w:rtl/>
        </w:rPr>
        <w:t>يسلم هذا التقرير إلى الديوان .</w:t>
      </w:r>
    </w:p>
    <w:p w:rsidR="0040400F" w:rsidRPr="009D3EDC" w:rsidRDefault="0040400F" w:rsidP="002C1BAA">
      <w:pPr>
        <w:jc w:val="both"/>
        <w:rPr>
          <w:rFonts w:asciiTheme="majorBidi" w:eastAsiaTheme="minorEastAsia" w:hAnsiTheme="majorBidi" w:cstheme="majorBidi"/>
          <w:sz w:val="22"/>
          <w:szCs w:val="22"/>
          <w:rtl/>
        </w:rPr>
      </w:pPr>
      <w:r w:rsidRPr="00922F99">
        <w:rPr>
          <w:rFonts w:asciiTheme="majorBidi" w:hAnsiTheme="majorBidi" w:cstheme="majorBidi"/>
          <w:b/>
          <w:bCs/>
          <w:rtl/>
        </w:rPr>
        <w:t>ملاحظات :</w:t>
      </w:r>
      <w:r w:rsidRPr="00277B00">
        <w:rPr>
          <w:rFonts w:asciiTheme="majorBidi" w:eastAsiaTheme="minorEastAsia" w:hAnsiTheme="majorBidi" w:cstheme="majorBidi"/>
          <w:rtl/>
        </w:rPr>
        <w:t xml:space="preserve"> </w:t>
      </w:r>
      <w:r w:rsidR="009D3EDC" w:rsidRPr="00E15446">
        <w:rPr>
          <w:rFonts w:asciiTheme="majorBidi" w:eastAsiaTheme="minorEastAsia" w:hAnsiTheme="majorBidi" w:cstheme="majorBidi"/>
          <w:b/>
          <w:bCs/>
          <w:sz w:val="32"/>
          <w:szCs w:val="32"/>
          <w:rtl/>
        </w:rPr>
        <w:t>:</w:t>
      </w:r>
      <w:r w:rsidR="009D3EDC" w:rsidRPr="00E15446">
        <w:rPr>
          <w:rFonts w:asciiTheme="majorBidi" w:eastAsiaTheme="minorEastAsia" w:hAnsiTheme="majorBidi" w:cstheme="majorBidi"/>
          <w:sz w:val="32"/>
          <w:szCs w:val="32"/>
          <w:rtl/>
        </w:rPr>
        <w:t xml:space="preserve"> </w:t>
      </w:r>
      <w:proofErr w:type="spellStart"/>
      <w:r w:rsidR="002C1BAA">
        <w:rPr>
          <w:rFonts w:asciiTheme="majorBidi" w:eastAsiaTheme="minorEastAsia" w:hAnsiTheme="majorBidi" w:cstheme="majorBidi" w:hint="cs"/>
          <w:sz w:val="22"/>
          <w:szCs w:val="22"/>
          <w:rtl/>
        </w:rPr>
        <w:t>لايوجد</w:t>
      </w:r>
      <w:proofErr w:type="spellEnd"/>
      <w:r w:rsidR="002C1BAA">
        <w:rPr>
          <w:rFonts w:asciiTheme="majorBidi" w:eastAsiaTheme="minorEastAsia" w:hAnsiTheme="majorBidi" w:cstheme="majorBidi" w:hint="cs"/>
          <w:sz w:val="22"/>
          <w:szCs w:val="22"/>
          <w:rtl/>
        </w:rPr>
        <w:t xml:space="preserve"> .</w:t>
      </w:r>
    </w:p>
    <w:p w:rsidR="00A814C0" w:rsidRDefault="00A814C0"/>
    <w:sectPr w:rsidR="00A814C0" w:rsidSect="000154CB">
      <w:pgSz w:w="11906" w:h="16838"/>
      <w:pgMar w:top="720" w:right="720" w:bottom="720" w:left="993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7F96"/>
    <w:multiLevelType w:val="hybridMultilevel"/>
    <w:tmpl w:val="E31400D6"/>
    <w:lvl w:ilvl="0" w:tplc="9A3C5F0C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">
    <w:nsid w:val="28613E8E"/>
    <w:multiLevelType w:val="hybridMultilevel"/>
    <w:tmpl w:val="3DC65410"/>
    <w:lvl w:ilvl="0" w:tplc="4A74CAEA">
      <w:start w:val="1"/>
      <w:numFmt w:val="decimal"/>
      <w:lvlText w:val="%1-"/>
      <w:lvlJc w:val="left"/>
      <w:pPr>
        <w:ind w:left="336" w:hanging="360"/>
      </w:pPr>
      <w:rPr>
        <w:rFonts w:asciiTheme="majorBidi" w:eastAsiaTheme="minorEastAsia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">
    <w:nsid w:val="366D31FD"/>
    <w:multiLevelType w:val="hybridMultilevel"/>
    <w:tmpl w:val="EBF82854"/>
    <w:lvl w:ilvl="0" w:tplc="F26CA7AC">
      <w:start w:val="2"/>
      <w:numFmt w:val="bullet"/>
      <w:lvlText w:val="-"/>
      <w:lvlJc w:val="left"/>
      <w:pPr>
        <w:ind w:left="16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>
    <w:nsid w:val="37E47482"/>
    <w:multiLevelType w:val="hybridMultilevel"/>
    <w:tmpl w:val="E496D28E"/>
    <w:lvl w:ilvl="0" w:tplc="378C553A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">
    <w:nsid w:val="444000C4"/>
    <w:multiLevelType w:val="hybridMultilevel"/>
    <w:tmpl w:val="7F7E7EF2"/>
    <w:lvl w:ilvl="0" w:tplc="B09A9C10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364D3"/>
    <w:multiLevelType w:val="hybridMultilevel"/>
    <w:tmpl w:val="5180274C"/>
    <w:lvl w:ilvl="0" w:tplc="BCD2577A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49A62818"/>
    <w:multiLevelType w:val="hybridMultilevel"/>
    <w:tmpl w:val="EE1C4A12"/>
    <w:lvl w:ilvl="0" w:tplc="B1D02F38">
      <w:start w:val="1"/>
      <w:numFmt w:val="bullet"/>
      <w:lvlText w:val="-"/>
      <w:lvlJc w:val="left"/>
      <w:pPr>
        <w:ind w:left="69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7">
    <w:nsid w:val="4D260264"/>
    <w:multiLevelType w:val="hybridMultilevel"/>
    <w:tmpl w:val="473C2086"/>
    <w:lvl w:ilvl="0" w:tplc="A0E02D74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8">
    <w:nsid w:val="53570AE8"/>
    <w:multiLevelType w:val="hybridMultilevel"/>
    <w:tmpl w:val="0D34F884"/>
    <w:lvl w:ilvl="0" w:tplc="D098D97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A4B22"/>
    <w:multiLevelType w:val="hybridMultilevel"/>
    <w:tmpl w:val="B5E47BD4"/>
    <w:lvl w:ilvl="0" w:tplc="16CE48C2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0">
    <w:nsid w:val="6C8445E9"/>
    <w:multiLevelType w:val="hybridMultilevel"/>
    <w:tmpl w:val="33084658"/>
    <w:lvl w:ilvl="0" w:tplc="4F7CD4E6">
      <w:start w:val="1"/>
      <w:numFmt w:val="decimal"/>
      <w:lvlText w:val="%1-"/>
      <w:lvlJc w:val="left"/>
      <w:pPr>
        <w:ind w:left="501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76BA1D0F"/>
    <w:multiLevelType w:val="hybridMultilevel"/>
    <w:tmpl w:val="C10C6E6C"/>
    <w:lvl w:ilvl="0" w:tplc="1DC67556">
      <w:start w:val="2"/>
      <w:numFmt w:val="bullet"/>
      <w:lvlText w:val="-"/>
      <w:lvlJc w:val="left"/>
      <w:pPr>
        <w:ind w:left="17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83"/>
    <w:rsid w:val="000066FE"/>
    <w:rsid w:val="00035AAB"/>
    <w:rsid w:val="00040397"/>
    <w:rsid w:val="00040BDE"/>
    <w:rsid w:val="000D47A1"/>
    <w:rsid w:val="00114D4C"/>
    <w:rsid w:val="00140018"/>
    <w:rsid w:val="00202F72"/>
    <w:rsid w:val="002164B9"/>
    <w:rsid w:val="0024595A"/>
    <w:rsid w:val="0025147D"/>
    <w:rsid w:val="00265631"/>
    <w:rsid w:val="002740DC"/>
    <w:rsid w:val="00285CB8"/>
    <w:rsid w:val="00286394"/>
    <w:rsid w:val="002C1BAA"/>
    <w:rsid w:val="002D0ABC"/>
    <w:rsid w:val="00314C99"/>
    <w:rsid w:val="00353BE3"/>
    <w:rsid w:val="003600FB"/>
    <w:rsid w:val="003A3DD2"/>
    <w:rsid w:val="003F38E4"/>
    <w:rsid w:val="00401DEA"/>
    <w:rsid w:val="0040400F"/>
    <w:rsid w:val="00477B9C"/>
    <w:rsid w:val="00487C88"/>
    <w:rsid w:val="004D0C48"/>
    <w:rsid w:val="004F22DC"/>
    <w:rsid w:val="00537864"/>
    <w:rsid w:val="00554A4C"/>
    <w:rsid w:val="0056547F"/>
    <w:rsid w:val="005A5DE8"/>
    <w:rsid w:val="00607986"/>
    <w:rsid w:val="00640AF0"/>
    <w:rsid w:val="00693273"/>
    <w:rsid w:val="00762130"/>
    <w:rsid w:val="00784B6C"/>
    <w:rsid w:val="00794814"/>
    <w:rsid w:val="007B041F"/>
    <w:rsid w:val="00842A44"/>
    <w:rsid w:val="008B7631"/>
    <w:rsid w:val="008C7435"/>
    <w:rsid w:val="008F19EB"/>
    <w:rsid w:val="00922F99"/>
    <w:rsid w:val="009D3EDC"/>
    <w:rsid w:val="009E19B0"/>
    <w:rsid w:val="00A47E39"/>
    <w:rsid w:val="00A814C0"/>
    <w:rsid w:val="00AC7C42"/>
    <w:rsid w:val="00AD337B"/>
    <w:rsid w:val="00AD730C"/>
    <w:rsid w:val="00AE4DF1"/>
    <w:rsid w:val="00B23CEC"/>
    <w:rsid w:val="00B26055"/>
    <w:rsid w:val="00B509CE"/>
    <w:rsid w:val="00B61FE0"/>
    <w:rsid w:val="00B621D6"/>
    <w:rsid w:val="00B77588"/>
    <w:rsid w:val="00BB0EAD"/>
    <w:rsid w:val="00C44D9B"/>
    <w:rsid w:val="00C61C1C"/>
    <w:rsid w:val="00CA09A2"/>
    <w:rsid w:val="00CB550A"/>
    <w:rsid w:val="00CC3371"/>
    <w:rsid w:val="00CF15A1"/>
    <w:rsid w:val="00CF6D33"/>
    <w:rsid w:val="00CF7842"/>
    <w:rsid w:val="00D12866"/>
    <w:rsid w:val="00D16B07"/>
    <w:rsid w:val="00D4357E"/>
    <w:rsid w:val="00D83CC2"/>
    <w:rsid w:val="00DA78D8"/>
    <w:rsid w:val="00DB75EC"/>
    <w:rsid w:val="00DF4B2D"/>
    <w:rsid w:val="00DF4EDB"/>
    <w:rsid w:val="00E106EC"/>
    <w:rsid w:val="00E170F6"/>
    <w:rsid w:val="00E72183"/>
    <w:rsid w:val="00E72CE3"/>
    <w:rsid w:val="00EA001D"/>
    <w:rsid w:val="00F33E82"/>
    <w:rsid w:val="00F506EB"/>
    <w:rsid w:val="00F64994"/>
    <w:rsid w:val="00F8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40400F"/>
    <w:pPr>
      <w:jc w:val="center"/>
    </w:pPr>
    <w:rPr>
      <w:rFonts w:cs="Arabic Transparent"/>
      <w:b/>
      <w:bCs/>
      <w:sz w:val="36"/>
      <w:szCs w:val="36"/>
      <w:lang w:bidi="ar-SA"/>
    </w:rPr>
  </w:style>
  <w:style w:type="character" w:customStyle="1" w:styleId="Char">
    <w:name w:val="العنوان Char"/>
    <w:basedOn w:val="a0"/>
    <w:link w:val="a3"/>
    <w:rsid w:val="0040400F"/>
    <w:rPr>
      <w:rFonts w:ascii="Times New Roman" w:eastAsia="Times New Roman" w:hAnsi="Times New Roman" w:cs="Arabic Transparent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40400F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table" w:styleId="a5">
    <w:name w:val="Table Grid"/>
    <w:basedOn w:val="a1"/>
    <w:uiPriority w:val="59"/>
    <w:rsid w:val="0040400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40400F"/>
    <w:pPr>
      <w:jc w:val="center"/>
    </w:pPr>
    <w:rPr>
      <w:rFonts w:cs="Arabic Transparent"/>
      <w:b/>
      <w:bCs/>
      <w:sz w:val="36"/>
      <w:szCs w:val="36"/>
      <w:lang w:bidi="ar-SA"/>
    </w:rPr>
  </w:style>
  <w:style w:type="character" w:customStyle="1" w:styleId="Char">
    <w:name w:val="العنوان Char"/>
    <w:basedOn w:val="a0"/>
    <w:link w:val="a3"/>
    <w:rsid w:val="0040400F"/>
    <w:rPr>
      <w:rFonts w:ascii="Times New Roman" w:eastAsia="Times New Roman" w:hAnsi="Times New Roman" w:cs="Arabic Transparent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40400F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table" w:styleId="a5">
    <w:name w:val="Table Grid"/>
    <w:basedOn w:val="a1"/>
    <w:uiPriority w:val="59"/>
    <w:rsid w:val="0040400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</dc:creator>
  <cp:keywords/>
  <dc:description/>
  <cp:lastModifiedBy>ranai</cp:lastModifiedBy>
  <cp:revision>80</cp:revision>
  <dcterms:created xsi:type="dcterms:W3CDTF">2022-05-10T09:22:00Z</dcterms:created>
  <dcterms:modified xsi:type="dcterms:W3CDTF">2022-05-12T09:04:00Z</dcterms:modified>
</cp:coreProperties>
</file>