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2" w:rsidRDefault="00225E4D" w:rsidP="00977C72">
      <w:pPr>
        <w:spacing w:after="0"/>
        <w:ind w:left="-90"/>
        <w:rPr>
          <w:rFonts w:ascii="Andalus" w:hAnsi="Andalus" w:cs="Andalus"/>
          <w:b/>
          <w:bCs/>
          <w:color w:val="404040" w:themeColor="text1" w:themeTint="BF"/>
          <w:sz w:val="24"/>
          <w:szCs w:val="24"/>
          <w:lang w:bidi="ar-SY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-57150</wp:posOffset>
            </wp:positionV>
            <wp:extent cx="828675" cy="688340"/>
            <wp:effectExtent l="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C7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-581660</wp:posOffset>
            </wp:positionV>
            <wp:extent cx="7620000" cy="5078095"/>
            <wp:effectExtent l="0" t="0" r="0" b="825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C72">
        <w:rPr>
          <w:rFonts w:ascii="Andalus" w:hAnsi="Andalus" w:cs="Andalus"/>
          <w:b/>
          <w:bCs/>
          <w:color w:val="404040" w:themeColor="text1" w:themeTint="BF"/>
          <w:sz w:val="24"/>
          <w:szCs w:val="24"/>
          <w:rtl/>
          <w:lang w:bidi="ar-SY"/>
        </w:rPr>
        <w:t>الجمهورية العربية السورية</w:t>
      </w:r>
      <w:r w:rsidR="00977C72">
        <w:rPr>
          <w:rFonts w:ascii="Andalus" w:hAnsi="Andalus" w:cs="Andalus"/>
          <w:b/>
          <w:bCs/>
          <w:color w:val="404040" w:themeColor="text1" w:themeTint="BF"/>
          <w:sz w:val="24"/>
          <w:szCs w:val="24"/>
          <w:rtl/>
          <w:lang w:bidi="ar-SY"/>
        </w:rPr>
        <w:tab/>
      </w:r>
      <w:r w:rsidR="00977C72">
        <w:rPr>
          <w:rFonts w:ascii="Andalus" w:hAnsi="Andalus" w:cs="Andalus"/>
          <w:b/>
          <w:bCs/>
          <w:color w:val="404040" w:themeColor="text1" w:themeTint="BF"/>
          <w:sz w:val="24"/>
          <w:szCs w:val="24"/>
          <w:rtl/>
          <w:lang w:bidi="ar-SY"/>
        </w:rPr>
        <w:tab/>
      </w:r>
      <w:r w:rsidR="00977C72">
        <w:rPr>
          <w:rFonts w:ascii="Andalus" w:hAnsi="Andalus" w:cs="Andalus"/>
          <w:b/>
          <w:bCs/>
          <w:color w:val="404040" w:themeColor="text1" w:themeTint="BF"/>
          <w:sz w:val="24"/>
          <w:szCs w:val="24"/>
          <w:rtl/>
          <w:lang w:bidi="ar-SY"/>
        </w:rPr>
        <w:tab/>
      </w:r>
    </w:p>
    <w:p w:rsidR="00977C72" w:rsidRDefault="00977C72" w:rsidP="00977C72">
      <w:pPr>
        <w:spacing w:after="0"/>
        <w:ind w:left="-90"/>
        <w:rPr>
          <w:rFonts w:ascii="Andalus" w:hAnsi="Andalus" w:cs="Andalus"/>
          <w:b/>
          <w:bCs/>
          <w:color w:val="404040" w:themeColor="text1" w:themeTint="BF"/>
          <w:sz w:val="24"/>
          <w:szCs w:val="24"/>
          <w:lang w:bidi="ar-SY"/>
        </w:rPr>
      </w:pPr>
      <w:r>
        <w:rPr>
          <w:rFonts w:ascii="Andalus" w:hAnsi="Andalus" w:cs="Andalus"/>
          <w:b/>
          <w:bCs/>
          <w:color w:val="404040" w:themeColor="text1" w:themeTint="BF"/>
          <w:sz w:val="24"/>
          <w:szCs w:val="24"/>
          <w:rtl/>
          <w:lang w:bidi="ar-SY"/>
        </w:rPr>
        <w:t xml:space="preserve"> وزارة التنمية الإداريـة</w:t>
      </w:r>
    </w:p>
    <w:p w:rsidR="00A92581" w:rsidRPr="00225E4D" w:rsidRDefault="00A92581">
      <w:pPr>
        <w:rPr>
          <w:rtl/>
        </w:rPr>
      </w:pPr>
    </w:p>
    <w:p w:rsidR="005A5E13" w:rsidRDefault="005A5E13" w:rsidP="005A5E13">
      <w:pPr>
        <w:shd w:val="clear" w:color="auto" w:fill="1F3864" w:themeFill="accent1" w:themeFillShade="80"/>
        <w:spacing w:after="0"/>
        <w:ind w:right="18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الاستمارة الأولى: قياس المعيار التفاعلي</w:t>
      </w:r>
    </w:p>
    <w:p w:rsidR="00BE41CD" w:rsidRPr="00EC2C2F" w:rsidRDefault="005A5E13" w:rsidP="00362F7B">
      <w:pPr>
        <w:shd w:val="clear" w:color="auto" w:fill="1F3864" w:themeFill="accent1" w:themeFillShade="80"/>
        <w:spacing w:after="0"/>
        <w:ind w:right="18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58141A" w:rsidRPr="00EC2C2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ستمارة </w:t>
      </w:r>
      <w:r w:rsidR="00BE41CD" w:rsidRPr="00EC2C2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تقريرية عن </w:t>
      </w:r>
      <w:r w:rsidR="009D3392" w:rsidRPr="00EC2C2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الإنجازات التي قام بها </w:t>
      </w:r>
      <w:r w:rsidR="00A9258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المدير العام </w:t>
      </w:r>
      <w:r w:rsidR="00362F7B">
        <w:rPr>
          <w:rFonts w:ascii="Sakkal Majalla" w:hAnsi="Sakkal Majalla" w:cs="Sakkal Majalla" w:hint="cs"/>
          <w:b/>
          <w:bCs/>
          <w:sz w:val="32"/>
          <w:szCs w:val="32"/>
          <w:rtl/>
        </w:rPr>
        <w:t>ضمن الجهة العامة</w:t>
      </w:r>
    </w:p>
    <w:p w:rsidR="000F5C56" w:rsidRPr="00225E4D" w:rsidRDefault="000F5C56" w:rsidP="00EC2C2F">
      <w:pPr>
        <w:spacing w:after="0"/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tblStyle w:val="TableGrid"/>
        <w:bidiVisual/>
        <w:tblW w:w="0" w:type="auto"/>
        <w:tblInd w:w="-105" w:type="dxa"/>
        <w:tblLook w:val="04A0"/>
      </w:tblPr>
      <w:tblGrid>
        <w:gridCol w:w="1260"/>
        <w:gridCol w:w="4138"/>
        <w:gridCol w:w="2332"/>
        <w:gridCol w:w="10"/>
        <w:gridCol w:w="484"/>
        <w:gridCol w:w="576"/>
        <w:gridCol w:w="330"/>
        <w:gridCol w:w="246"/>
        <w:gridCol w:w="576"/>
        <w:gridCol w:w="578"/>
      </w:tblGrid>
      <w:tr w:rsidR="0058141A" w:rsidRPr="0058141A" w:rsidTr="00FB4FCB">
        <w:trPr>
          <w:trHeight w:val="567"/>
        </w:trPr>
        <w:tc>
          <w:tcPr>
            <w:tcW w:w="10530" w:type="dxa"/>
            <w:gridSpan w:val="10"/>
            <w:shd w:val="clear" w:color="auto" w:fill="D9D9D9" w:themeFill="background1" w:themeFillShade="D9"/>
            <w:vAlign w:val="center"/>
          </w:tcPr>
          <w:p w:rsidR="0058141A" w:rsidRPr="0058141A" w:rsidRDefault="0058141A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141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عامة</w:t>
            </w:r>
          </w:p>
        </w:tc>
      </w:tr>
      <w:tr w:rsidR="00D77BBE" w:rsidRPr="0058141A" w:rsidTr="00FB4FCB">
        <w:trPr>
          <w:trHeight w:val="567"/>
        </w:trPr>
        <w:tc>
          <w:tcPr>
            <w:tcW w:w="5398" w:type="dxa"/>
            <w:gridSpan w:val="2"/>
            <w:vAlign w:val="center"/>
          </w:tcPr>
          <w:p w:rsidR="00D77BBE" w:rsidRPr="0058141A" w:rsidRDefault="00D77BBE" w:rsidP="00C70B8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الاسم الثلاثي: </w:t>
            </w:r>
          </w:p>
        </w:tc>
        <w:tc>
          <w:tcPr>
            <w:tcW w:w="5132" w:type="dxa"/>
            <w:gridSpan w:val="8"/>
            <w:vAlign w:val="center"/>
          </w:tcPr>
          <w:p w:rsidR="00D77BBE" w:rsidRPr="0058141A" w:rsidRDefault="009B0C02" w:rsidP="00C70B8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الام: </w:t>
            </w:r>
          </w:p>
        </w:tc>
      </w:tr>
      <w:tr w:rsidR="009B0C02" w:rsidRPr="0058141A" w:rsidTr="00FB4FCB">
        <w:trPr>
          <w:trHeight w:val="567"/>
        </w:trPr>
        <w:tc>
          <w:tcPr>
            <w:tcW w:w="5398" w:type="dxa"/>
            <w:gridSpan w:val="2"/>
            <w:vAlign w:val="center"/>
          </w:tcPr>
          <w:p w:rsidR="009B0C02" w:rsidRDefault="009B0C02" w:rsidP="00C70B8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مكان وتاريخ الولادة: </w:t>
            </w:r>
          </w:p>
        </w:tc>
        <w:tc>
          <w:tcPr>
            <w:tcW w:w="5132" w:type="dxa"/>
            <w:gridSpan w:val="8"/>
            <w:vAlign w:val="center"/>
          </w:tcPr>
          <w:p w:rsidR="009B0C02" w:rsidRDefault="009B0C02" w:rsidP="00C70B8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الجنسية: </w:t>
            </w:r>
          </w:p>
        </w:tc>
      </w:tr>
      <w:tr w:rsidR="00977C72" w:rsidRPr="0058141A" w:rsidTr="00FB4FCB">
        <w:trPr>
          <w:trHeight w:val="567"/>
        </w:trPr>
        <w:tc>
          <w:tcPr>
            <w:tcW w:w="5398" w:type="dxa"/>
            <w:gridSpan w:val="2"/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الشهادة العلمية المعين على أساسها:</w:t>
            </w:r>
          </w:p>
        </w:tc>
        <w:tc>
          <w:tcPr>
            <w:tcW w:w="5132" w:type="dxa"/>
            <w:gridSpan w:val="8"/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الحصول عليها:</w:t>
            </w:r>
          </w:p>
        </w:tc>
      </w:tr>
      <w:tr w:rsidR="00977C72" w:rsidRPr="0058141A" w:rsidTr="00FB4FCB">
        <w:trPr>
          <w:trHeight w:val="567"/>
        </w:trPr>
        <w:tc>
          <w:tcPr>
            <w:tcW w:w="5398" w:type="dxa"/>
            <w:gridSpan w:val="2"/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آخر شهادة علمية حصل عليها:</w:t>
            </w:r>
          </w:p>
        </w:tc>
        <w:tc>
          <w:tcPr>
            <w:tcW w:w="5132" w:type="dxa"/>
            <w:gridSpan w:val="8"/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الحصول عليها: </w:t>
            </w:r>
          </w:p>
        </w:tc>
      </w:tr>
      <w:tr w:rsidR="00977C72" w:rsidRPr="0058141A" w:rsidTr="00FB4FCB">
        <w:trPr>
          <w:trHeight w:val="567"/>
        </w:trPr>
        <w:tc>
          <w:tcPr>
            <w:tcW w:w="5398" w:type="dxa"/>
            <w:gridSpan w:val="2"/>
            <w:tcBorders>
              <w:bottom w:val="single" w:sz="4" w:space="0" w:color="auto"/>
            </w:tcBorders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العامة:</w:t>
            </w:r>
          </w:p>
        </w:tc>
        <w:tc>
          <w:tcPr>
            <w:tcW w:w="5132" w:type="dxa"/>
            <w:gridSpan w:val="8"/>
            <w:tcBorders>
              <w:bottom w:val="single" w:sz="4" w:space="0" w:color="auto"/>
            </w:tcBorders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الوزارة:</w:t>
            </w:r>
          </w:p>
        </w:tc>
      </w:tr>
      <w:tr w:rsidR="00977C72" w:rsidRPr="0058141A" w:rsidTr="00FB4FCB">
        <w:trPr>
          <w:trHeight w:val="567"/>
        </w:trPr>
        <w:tc>
          <w:tcPr>
            <w:tcW w:w="10530" w:type="dxa"/>
            <w:gridSpan w:val="10"/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صك التسمية وتاريخه:</w:t>
            </w:r>
          </w:p>
        </w:tc>
      </w:tr>
      <w:tr w:rsidR="00977C72" w:rsidRPr="0058141A" w:rsidTr="00FB4FCB">
        <w:trPr>
          <w:trHeight w:val="567"/>
        </w:trPr>
        <w:tc>
          <w:tcPr>
            <w:tcW w:w="10530" w:type="dxa"/>
            <w:gridSpan w:val="10"/>
            <w:tcBorders>
              <w:bottom w:val="single" w:sz="4" w:space="0" w:color="auto"/>
            </w:tcBorders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سنوات الخدمة في مركز عمل مدير عام:</w:t>
            </w:r>
          </w:p>
        </w:tc>
      </w:tr>
      <w:tr w:rsidR="00977C72" w:rsidRPr="0058141A" w:rsidTr="00225E4D">
        <w:trPr>
          <w:trHeight w:val="350"/>
        </w:trPr>
        <w:tc>
          <w:tcPr>
            <w:tcW w:w="10530" w:type="dxa"/>
            <w:gridSpan w:val="10"/>
            <w:tcBorders>
              <w:left w:val="nil"/>
              <w:right w:val="nil"/>
            </w:tcBorders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A5E13" w:rsidRPr="0058141A" w:rsidTr="00FB4FCB">
        <w:trPr>
          <w:trHeight w:val="567"/>
        </w:trPr>
        <w:tc>
          <w:tcPr>
            <w:tcW w:w="10530" w:type="dxa"/>
            <w:gridSpan w:val="10"/>
            <w:shd w:val="clear" w:color="auto" w:fill="D9D9D9" w:themeFill="background1" w:themeFillShade="D9"/>
            <w:vAlign w:val="center"/>
          </w:tcPr>
          <w:p w:rsidR="005A5E13" w:rsidRDefault="005A5E13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تطوير المهارات الذاتية</w:t>
            </w:r>
          </w:p>
        </w:tc>
      </w:tr>
      <w:tr w:rsidR="005A5E13" w:rsidRPr="0058141A" w:rsidTr="005A5E13">
        <w:trPr>
          <w:trHeight w:val="567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5A5E13" w:rsidRDefault="005A5E13" w:rsidP="005A5E1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 هي الدورات التدريبية الداخلية والخارجية التي تم اتباعها منذ صدور صك التعيين كمدير عام؟</w:t>
            </w:r>
          </w:p>
        </w:tc>
      </w:tr>
      <w:tr w:rsidR="005A5E13" w:rsidRPr="0058141A" w:rsidTr="005A5E13">
        <w:trPr>
          <w:trHeight w:val="1144"/>
        </w:trPr>
        <w:tc>
          <w:tcPr>
            <w:tcW w:w="1053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E13" w:rsidRDefault="005A5E13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5E13" w:rsidRDefault="005A5E13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5E13" w:rsidRDefault="005A5E13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5E13" w:rsidRDefault="005A5E13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A5E13" w:rsidRPr="0058141A" w:rsidTr="005A5E13">
        <w:trPr>
          <w:trHeight w:val="567"/>
        </w:trPr>
        <w:tc>
          <w:tcPr>
            <w:tcW w:w="1053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E13" w:rsidRDefault="005A5E13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7C72" w:rsidRPr="0058141A" w:rsidTr="00FB4FCB">
        <w:trPr>
          <w:trHeight w:val="567"/>
        </w:trPr>
        <w:tc>
          <w:tcPr>
            <w:tcW w:w="10530" w:type="dxa"/>
            <w:gridSpan w:val="10"/>
            <w:shd w:val="clear" w:color="auto" w:fill="D9D9D9" w:themeFill="background1" w:themeFillShade="D9"/>
            <w:vAlign w:val="center"/>
          </w:tcPr>
          <w:p w:rsidR="00977C72" w:rsidRDefault="00977C72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قياس نسب الإنجاز للمهام والأهداف</w:t>
            </w:r>
          </w:p>
        </w:tc>
      </w:tr>
      <w:tr w:rsidR="00977C72" w:rsidRPr="0058141A" w:rsidTr="00225E4D">
        <w:trPr>
          <w:trHeight w:val="449"/>
        </w:trPr>
        <w:tc>
          <w:tcPr>
            <w:tcW w:w="10530" w:type="dxa"/>
            <w:gridSpan w:val="10"/>
            <w:shd w:val="clear" w:color="auto" w:fill="F2F2F2" w:themeFill="background1" w:themeFillShade="F2"/>
            <w:vAlign w:val="center"/>
          </w:tcPr>
          <w:p w:rsidR="00977C72" w:rsidRPr="00977C72" w:rsidRDefault="00977C72" w:rsidP="0075032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المهام والأهداف 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المنجزة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وفق صك 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إحداث الجهة العامة</w:t>
            </w:r>
          </w:p>
        </w:tc>
      </w:tr>
      <w:tr w:rsidR="00977C72" w:rsidRPr="0058141A" w:rsidTr="00225E4D">
        <w:trPr>
          <w:trHeight w:val="422"/>
        </w:trPr>
        <w:tc>
          <w:tcPr>
            <w:tcW w:w="7740" w:type="dxa"/>
            <w:gridSpan w:val="4"/>
            <w:shd w:val="clear" w:color="auto" w:fill="F2F2F2" w:themeFill="background1" w:themeFillShade="F2"/>
            <w:vAlign w:val="center"/>
          </w:tcPr>
          <w:p w:rsidR="00977C72" w:rsidRPr="00977C72" w:rsidRDefault="00977C72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2790" w:type="dxa"/>
            <w:gridSpan w:val="6"/>
            <w:shd w:val="clear" w:color="auto" w:fill="F2F2F2" w:themeFill="background1" w:themeFillShade="F2"/>
            <w:vAlign w:val="center"/>
          </w:tcPr>
          <w:p w:rsidR="00977C72" w:rsidRPr="00977C72" w:rsidRDefault="00977C72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النسبة المئوية للإنجاز</w:t>
            </w:r>
          </w:p>
        </w:tc>
      </w:tr>
      <w:tr w:rsidR="000E2AEA" w:rsidRPr="0058141A" w:rsidTr="00FB4FCB">
        <w:trPr>
          <w:trHeight w:val="570"/>
        </w:trPr>
        <w:tc>
          <w:tcPr>
            <w:tcW w:w="7740" w:type="dxa"/>
            <w:gridSpan w:val="4"/>
            <w:vAlign w:val="center"/>
          </w:tcPr>
          <w:p w:rsidR="000E2AEA" w:rsidRDefault="000E2AEA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0E2AEA" w:rsidRDefault="000E2AEA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50328" w:rsidRPr="0058141A" w:rsidTr="00FB4FCB">
        <w:trPr>
          <w:trHeight w:val="570"/>
        </w:trPr>
        <w:tc>
          <w:tcPr>
            <w:tcW w:w="7740" w:type="dxa"/>
            <w:gridSpan w:val="4"/>
            <w:vAlign w:val="center"/>
          </w:tcPr>
          <w:p w:rsidR="00750328" w:rsidRDefault="00750328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750328" w:rsidRDefault="00750328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E2AEA" w:rsidRPr="0058141A" w:rsidTr="005A5E13">
        <w:trPr>
          <w:trHeight w:val="570"/>
        </w:trPr>
        <w:tc>
          <w:tcPr>
            <w:tcW w:w="7740" w:type="dxa"/>
            <w:gridSpan w:val="4"/>
            <w:tcBorders>
              <w:bottom w:val="single" w:sz="4" w:space="0" w:color="auto"/>
            </w:tcBorders>
            <w:vAlign w:val="center"/>
          </w:tcPr>
          <w:p w:rsidR="000E2AEA" w:rsidRDefault="000E2AEA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center"/>
          </w:tcPr>
          <w:p w:rsidR="000E2AEA" w:rsidRDefault="000E2AEA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A5E13" w:rsidRPr="00977C72" w:rsidTr="005A5E13">
        <w:trPr>
          <w:trHeight w:val="449"/>
        </w:trPr>
        <w:tc>
          <w:tcPr>
            <w:tcW w:w="1053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5E13" w:rsidRDefault="005A5E13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7C72" w:rsidRPr="00977C72" w:rsidTr="00225E4D">
        <w:trPr>
          <w:trHeight w:val="449"/>
        </w:trPr>
        <w:tc>
          <w:tcPr>
            <w:tcW w:w="10530" w:type="dxa"/>
            <w:gridSpan w:val="10"/>
            <w:shd w:val="clear" w:color="auto" w:fill="F2F2F2" w:themeFill="background1" w:themeFillShade="F2"/>
            <w:vAlign w:val="center"/>
          </w:tcPr>
          <w:p w:rsidR="00977C72" w:rsidRPr="00977C72" w:rsidRDefault="00977C72" w:rsidP="00977C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المهام والأهداف 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المنجزة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وفق الخطة الاستراتيجية للجهة العامة</w:t>
            </w:r>
          </w:p>
        </w:tc>
      </w:tr>
      <w:tr w:rsidR="00977C72" w:rsidRPr="00977C72" w:rsidTr="00225E4D">
        <w:trPr>
          <w:trHeight w:val="440"/>
        </w:trPr>
        <w:tc>
          <w:tcPr>
            <w:tcW w:w="7740" w:type="dxa"/>
            <w:gridSpan w:val="4"/>
            <w:shd w:val="clear" w:color="auto" w:fill="F2F2F2" w:themeFill="background1" w:themeFillShade="F2"/>
            <w:vAlign w:val="center"/>
          </w:tcPr>
          <w:p w:rsidR="00977C72" w:rsidRPr="00977C72" w:rsidRDefault="00977C72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2790" w:type="dxa"/>
            <w:gridSpan w:val="6"/>
            <w:shd w:val="clear" w:color="auto" w:fill="F2F2F2" w:themeFill="background1" w:themeFillShade="F2"/>
            <w:vAlign w:val="center"/>
          </w:tcPr>
          <w:p w:rsidR="00977C72" w:rsidRPr="00977C72" w:rsidRDefault="00977C72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النسبة المئوية للإنجاز</w:t>
            </w:r>
          </w:p>
        </w:tc>
      </w:tr>
      <w:tr w:rsidR="000E2AEA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0E2AEA" w:rsidRDefault="000E2AEA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:rsidR="000E2AEA" w:rsidRDefault="000E2AEA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5032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750328" w:rsidRDefault="0075032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:rsidR="00750328" w:rsidRDefault="0075032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E2AEA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0E2AEA" w:rsidRDefault="000E2AEA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:rsidR="000E2AEA" w:rsidRDefault="000E2AEA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77C72" w:rsidRPr="0058141A" w:rsidTr="00FB4FCB">
        <w:trPr>
          <w:trHeight w:val="567"/>
        </w:trPr>
        <w:tc>
          <w:tcPr>
            <w:tcW w:w="7740" w:type="dxa"/>
            <w:gridSpan w:val="4"/>
            <w:vAlign w:val="center"/>
          </w:tcPr>
          <w:p w:rsidR="00977C72" w:rsidRDefault="00977C72" w:rsidP="00977C7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 الحسابي لحجم الإنجاز</w:t>
            </w:r>
          </w:p>
        </w:tc>
        <w:tc>
          <w:tcPr>
            <w:tcW w:w="2790" w:type="dxa"/>
            <w:gridSpan w:val="6"/>
            <w:vAlign w:val="center"/>
          </w:tcPr>
          <w:p w:rsidR="00977C72" w:rsidRPr="006A7EC5" w:rsidRDefault="006A7EC5" w:rsidP="006A7EC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7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6A7EC5" w:rsidTr="00225E4D">
        <w:trPr>
          <w:trHeight w:val="350"/>
        </w:trPr>
        <w:tc>
          <w:tcPr>
            <w:tcW w:w="10530" w:type="dxa"/>
            <w:gridSpan w:val="10"/>
            <w:tcBorders>
              <w:left w:val="nil"/>
              <w:right w:val="nil"/>
            </w:tcBorders>
            <w:vAlign w:val="center"/>
          </w:tcPr>
          <w:p w:rsidR="006A7EC5" w:rsidRDefault="006A7EC5" w:rsidP="000245C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:rsidR="00750328" w:rsidRDefault="00750328" w:rsidP="000245C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:rsidR="00750328" w:rsidRPr="00225E4D" w:rsidRDefault="00750328" w:rsidP="000245C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6A7EC5" w:rsidTr="00FB4FCB">
        <w:trPr>
          <w:trHeight w:val="567"/>
        </w:trPr>
        <w:tc>
          <w:tcPr>
            <w:tcW w:w="10530" w:type="dxa"/>
            <w:gridSpan w:val="10"/>
            <w:shd w:val="clear" w:color="auto" w:fill="D9D9D9" w:themeFill="background1" w:themeFillShade="D9"/>
            <w:vAlign w:val="center"/>
          </w:tcPr>
          <w:p w:rsidR="006A7EC5" w:rsidRDefault="00750328" w:rsidP="0075032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تقييم الوزير</w:t>
            </w:r>
            <w:r w:rsidR="006A7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لما حققه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المدير العام </w:t>
            </w:r>
            <w:r w:rsidR="006A7E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 إنجازات</w:t>
            </w:r>
            <w:r w:rsid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ضمن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العامة</w:t>
            </w:r>
            <w:r w:rsid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خلال العامين السابقين</w:t>
            </w:r>
          </w:p>
        </w:tc>
      </w:tr>
      <w:tr w:rsidR="005E2ED8" w:rsidRPr="00977C72" w:rsidTr="00750328">
        <w:trPr>
          <w:trHeight w:val="314"/>
        </w:trPr>
        <w:tc>
          <w:tcPr>
            <w:tcW w:w="774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E2ED8" w:rsidRPr="00977C72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المؤشر</w:t>
            </w:r>
          </w:p>
        </w:tc>
        <w:tc>
          <w:tcPr>
            <w:tcW w:w="2790" w:type="dxa"/>
            <w:gridSpan w:val="6"/>
            <w:shd w:val="clear" w:color="auto" w:fill="F2F2F2" w:themeFill="background1" w:themeFillShade="F2"/>
            <w:vAlign w:val="center"/>
          </w:tcPr>
          <w:p w:rsidR="005E2ED8" w:rsidRPr="00977C72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5E2ED8" w:rsidRPr="00977C72" w:rsidTr="00225E4D">
        <w:trPr>
          <w:trHeight w:val="440"/>
        </w:trPr>
        <w:tc>
          <w:tcPr>
            <w:tcW w:w="7740" w:type="dxa"/>
            <w:gridSpan w:val="4"/>
            <w:vMerge/>
            <w:shd w:val="clear" w:color="auto" w:fill="F2F2F2" w:themeFill="background1" w:themeFillShade="F2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7503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وضوح الرؤية التطويرية 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للجهة العامة</w:t>
            </w: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وتحقيقها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5E2E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تحسين مؤشرات الأداء المالي والاقتصادي للجهة العامة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7503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تحقيق قيمة مضافة في مجال 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العامة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5E2E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تحقيق التوازن بين النتائج المالية والتنمية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القطاعية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5E2E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تنفيذ الخطط والأعمال المكلف بها ضمن المدة المحددة والجودة المناسبة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5E2E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تنظيم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العامة</w:t>
            </w: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وتوزيع المهام وفق الخبرة والاختصاص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5E2E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حسن إدارة الموارد وتشغيلها واستثمارها بالشكل الأمثل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7503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تأهيل الموارد البشرية ضمن 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العامة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75032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إنجاز المهام اليومي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دون تأخير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5E2ED8" w:rsidRPr="005E2ED8" w:rsidRDefault="005E2ED8" w:rsidP="005E2E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جودة العمل ودقة مواعيد الإنجاز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62F7B" w:rsidRPr="00977C72" w:rsidTr="00FB4FCB">
        <w:trPr>
          <w:trHeight w:val="567"/>
        </w:trPr>
        <w:tc>
          <w:tcPr>
            <w:tcW w:w="7740" w:type="dxa"/>
            <w:gridSpan w:val="4"/>
            <w:shd w:val="clear" w:color="auto" w:fill="auto"/>
            <w:vAlign w:val="center"/>
          </w:tcPr>
          <w:p w:rsidR="00362F7B" w:rsidRPr="005E2ED8" w:rsidRDefault="00362F7B" w:rsidP="005E2E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دعم متطلبات تنفيذ البرنامج التنفيذي للإصلاح الإداري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362F7B" w:rsidRDefault="00362F7B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62F7B" w:rsidRDefault="00362F7B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362F7B" w:rsidRDefault="00362F7B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62F7B" w:rsidRDefault="00362F7B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362F7B" w:rsidRDefault="00362F7B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0A2061">
        <w:trPr>
          <w:trHeight w:val="567"/>
        </w:trPr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ED8" w:rsidRPr="005E2ED8" w:rsidRDefault="005E2ED8" w:rsidP="005E2ED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E2E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 الحسابي لمجموع التقييمات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E2ED8" w:rsidRPr="00977C72" w:rsidTr="00FB4FCB">
        <w:trPr>
          <w:trHeight w:val="567"/>
        </w:trPr>
        <w:tc>
          <w:tcPr>
            <w:tcW w:w="774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ورقة عمل يقدمها المدير العام عن العامين السابقين يذكر فيها إنجازاته من وجهة نظره يتم تقييمها من الوزير</w:t>
            </w:r>
            <w:r w:rsid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المختص.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5E2ED8" w:rsidRPr="00977C72" w:rsidTr="000A2061">
        <w:trPr>
          <w:trHeight w:val="567"/>
        </w:trPr>
        <w:tc>
          <w:tcPr>
            <w:tcW w:w="7740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ED8" w:rsidRDefault="005E2ED8" w:rsidP="005E2ED8">
            <w:pPr>
              <w:jc w:val="medium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ED8" w:rsidRP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2ED8" w:rsidRDefault="005E2ED8" w:rsidP="005E2ED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E2AEA" w:rsidTr="000A2061">
        <w:trPr>
          <w:trHeight w:val="567"/>
        </w:trPr>
        <w:tc>
          <w:tcPr>
            <w:tcW w:w="105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AEA" w:rsidRDefault="000E2AEA" w:rsidP="00024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225E4D" w:rsidTr="000A2061">
        <w:trPr>
          <w:trHeight w:val="494"/>
        </w:trPr>
        <w:tc>
          <w:tcPr>
            <w:tcW w:w="7730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التقييم العام للأداء من قبل الوزير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رأي الوزير</w:t>
            </w:r>
          </w:p>
        </w:tc>
      </w:tr>
      <w:tr w:rsidR="00225E4D" w:rsidTr="00225E4D">
        <w:trPr>
          <w:trHeight w:val="440"/>
        </w:trPr>
        <w:tc>
          <w:tcPr>
            <w:tcW w:w="7730" w:type="dxa"/>
            <w:gridSpan w:val="3"/>
            <w:vMerge/>
            <w:shd w:val="clear" w:color="auto" w:fill="D9D9D9" w:themeFill="background1" w:themeFillShade="D9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4"/>
            <w:shd w:val="clear" w:color="auto" w:fill="D9D9D9" w:themeFill="background1" w:themeFillShade="D9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1400" w:type="dxa"/>
            <w:gridSpan w:val="3"/>
            <w:shd w:val="clear" w:color="auto" w:fill="D9D9D9" w:themeFill="background1" w:themeFillShade="D9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225E4D" w:rsidTr="00225E4D">
        <w:trPr>
          <w:trHeight w:val="56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يتجاوز التوقعات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25E4D">
              <w:rPr>
                <w:rFonts w:ascii="Sakkal Majalla" w:hAnsi="Sakkal Majalla" w:cs="Sakkal Majalla"/>
                <w:sz w:val="28"/>
                <w:szCs w:val="28"/>
                <w:rtl/>
              </w:rPr>
              <w:t>ي</w:t>
            </w:r>
            <w:r w:rsidRPr="00225E4D"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Pr="00225E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جاوز التوقعات في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225E4D">
              <w:rPr>
                <w:rFonts w:ascii="Sakkal Majalla" w:hAnsi="Sakkal Majalla" w:cs="Sakkal Majalla"/>
                <w:sz w:val="28"/>
                <w:szCs w:val="28"/>
                <w:rtl/>
              </w:rPr>
              <w:t>أهداف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 w:rsidRPr="00225E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رئيسية 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ينجز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225E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كثر مما هو متوقع 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Default="00225E4D" w:rsidP="00225E4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5E4D">
              <w:rPr>
                <w:rFonts w:ascii="Sakkal Majalla" w:hAnsi="Sakkal Majalla" w:cs="Sakkal Majalla"/>
                <w:sz w:val="28"/>
                <w:szCs w:val="28"/>
                <w:rtl/>
              </w:rPr>
              <w:t>يكمل المش</w:t>
            </w:r>
            <w:r w:rsidRPr="00225E4D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225E4D">
              <w:rPr>
                <w:rFonts w:ascii="Sakkal Majalla" w:hAnsi="Sakkal Majalla" w:cs="Sakkal Majalla"/>
                <w:sz w:val="28"/>
                <w:szCs w:val="28"/>
                <w:rtl/>
              </w:rPr>
              <w:t>ر</w:t>
            </w:r>
            <w:r w:rsidRPr="00225E4D"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225E4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 بفعالية وقبل الوقت المحدد 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يفي بالتوقعات تماماً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يفي بالتوقعات في كافة مجالات الأداء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ينجز المشاريع بفعالية وفي الوقت المحدد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024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Default="00225E4D" w:rsidP="00225E4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دائماً ينجز العمل بطريقة يعتمد عليها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يفي بالتوقعات جزئياً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jc w:val="medium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يفي بالتوقعات في بعض مجالات التقييم وينجز أقل مما هو متوقع في مجالات أخرى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ينجز بشكل مقبول ومؤهل لإنجاز عمله في أغلب الأحيان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عادة ينجز العمل بطريقة يعتمد عليها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دون التوقعات</w:t>
            </w: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ينجز أقل مما هو متوقع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يحتاج غالباً للمساعدة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225E4D">
        <w:trPr>
          <w:trHeight w:val="567"/>
        </w:trPr>
        <w:tc>
          <w:tcPr>
            <w:tcW w:w="1260" w:type="dxa"/>
            <w:vMerge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70" w:type="dxa"/>
            <w:gridSpan w:val="2"/>
            <w:shd w:val="clear" w:color="auto" w:fill="auto"/>
            <w:vAlign w:val="center"/>
          </w:tcPr>
          <w:p w:rsidR="00225E4D" w:rsidRPr="00225E4D" w:rsidRDefault="00225E4D" w:rsidP="00225E4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يحتاج للتحسين</w:t>
            </w:r>
          </w:p>
        </w:tc>
        <w:tc>
          <w:tcPr>
            <w:tcW w:w="1400" w:type="dxa"/>
            <w:gridSpan w:val="4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tcBorders>
              <w:left w:val="nil"/>
              <w:right w:val="nil"/>
            </w:tcBorders>
            <w:vAlign w:val="center"/>
          </w:tcPr>
          <w:p w:rsidR="00225E4D" w:rsidRDefault="00225E4D" w:rsidP="00225E4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D9D9D9" w:themeFill="background1" w:themeFillShade="D9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ملاحظات عامة للوزير المختص</w:t>
            </w: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F2F2F2" w:themeFill="background1" w:themeFillShade="F2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مواطن القوة: إنجازات أخرى يتميز بها ولم تشملها البنود السابقة</w:t>
            </w: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F2F2F2" w:themeFill="background1" w:themeFillShade="F2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مواطن الضعف: جوانب سلبية يتصف بها وتؤثر على عمله وغير مشمولة بالبنود السابقة</w:t>
            </w: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F2F2F2" w:themeFill="background1" w:themeFillShade="F2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التوجيهات والتوصيات العامة لتطوير القدرات</w:t>
            </w: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  <w:shd w:val="clear" w:color="auto" w:fill="F2F2F2" w:themeFill="background1" w:themeFillShade="F2"/>
            <w:vAlign w:val="center"/>
          </w:tcPr>
          <w:p w:rsidR="00225E4D" w:rsidRPr="00750328" w:rsidRDefault="00225E4D" w:rsidP="000C1B0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50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رأي الوزير </w:t>
            </w:r>
            <w:r w:rsidR="000C1B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المختص</w:t>
            </w:r>
          </w:p>
        </w:tc>
      </w:tr>
      <w:tr w:rsidR="00225E4D" w:rsidTr="00FB4FCB">
        <w:trPr>
          <w:trHeight w:val="567"/>
        </w:trPr>
        <w:tc>
          <w:tcPr>
            <w:tcW w:w="10530" w:type="dxa"/>
            <w:gridSpan w:val="10"/>
          </w:tcPr>
          <w:p w:rsidR="00225E4D" w:rsidRDefault="00225E4D" w:rsidP="00225E4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7C02C8" w:rsidRDefault="007C02C8">
      <w:pPr>
        <w:rPr>
          <w:sz w:val="2"/>
          <w:szCs w:val="2"/>
          <w:rtl/>
        </w:rPr>
      </w:pPr>
    </w:p>
    <w:p w:rsidR="006A7EC5" w:rsidRDefault="006A7EC5">
      <w:pPr>
        <w:rPr>
          <w:sz w:val="2"/>
          <w:szCs w:val="2"/>
          <w:rtl/>
        </w:rPr>
      </w:pPr>
    </w:p>
    <w:p w:rsidR="00C24ECE" w:rsidRDefault="00433B9A" w:rsidP="0038236D">
      <w:pPr>
        <w:tabs>
          <w:tab w:val="left" w:pos="7898"/>
        </w:tabs>
        <w:ind w:firstLine="6480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EC2C2F">
        <w:rPr>
          <w:rFonts w:ascii="Sakkal Majalla" w:hAnsi="Sakkal Majalla" w:cs="Sakkal Majalla" w:hint="cs"/>
          <w:b/>
          <w:bCs/>
          <w:sz w:val="32"/>
          <w:szCs w:val="32"/>
          <w:rtl/>
        </w:rPr>
        <w:t>توقيع الوزير المختص</w:t>
      </w:r>
    </w:p>
    <w:p w:rsidR="00660D23" w:rsidRDefault="00660D23" w:rsidP="00660D23">
      <w:pPr>
        <w:shd w:val="clear" w:color="auto" w:fill="1F3864" w:themeFill="accent1" w:themeFillShade="80"/>
        <w:spacing w:after="0"/>
        <w:ind w:right="18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br/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الاستمارة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الثالثة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معيار التقييم الذاتي</w:t>
      </w:r>
    </w:p>
    <w:p w:rsidR="00660D23" w:rsidRPr="00EC2C2F" w:rsidRDefault="00660D23" w:rsidP="00660D23">
      <w:pPr>
        <w:shd w:val="clear" w:color="auto" w:fill="1F3864" w:themeFill="accent1" w:themeFillShade="80"/>
        <w:spacing w:after="0"/>
        <w:ind w:right="18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 w:rsidRPr="00EC2C2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استمارة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تقريرية عن قياس الأداء المالي والفني للمدير العام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Y"/>
        </w:rPr>
        <w:t>وتخفيض الهدر ومكافحة الفساد</w:t>
      </w:r>
      <w:bookmarkStart w:id="0" w:name="_GoBack"/>
      <w:bookmarkEnd w:id="0"/>
    </w:p>
    <w:p w:rsidR="00660D23" w:rsidRPr="00225E4D" w:rsidRDefault="00660D23" w:rsidP="00660D23">
      <w:pPr>
        <w:spacing w:after="0"/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tblStyle w:val="TableGrid"/>
        <w:bidiVisual/>
        <w:tblW w:w="0" w:type="auto"/>
        <w:tblInd w:w="-115" w:type="dxa"/>
        <w:tblLook w:val="04A0"/>
      </w:tblPr>
      <w:tblGrid>
        <w:gridCol w:w="1328"/>
        <w:gridCol w:w="5631"/>
        <w:gridCol w:w="881"/>
        <w:gridCol w:w="27"/>
        <w:gridCol w:w="72"/>
        <w:gridCol w:w="532"/>
        <w:gridCol w:w="250"/>
        <w:gridCol w:w="50"/>
        <w:gridCol w:w="220"/>
        <w:gridCol w:w="579"/>
        <w:gridCol w:w="134"/>
        <w:gridCol w:w="6"/>
        <w:gridCol w:w="387"/>
        <w:gridCol w:w="433"/>
        <w:gridCol w:w="113"/>
      </w:tblGrid>
      <w:tr w:rsidR="00660D23" w:rsidTr="004D39DD">
        <w:trPr>
          <w:trHeight w:val="404"/>
        </w:trPr>
        <w:tc>
          <w:tcPr>
            <w:tcW w:w="10643" w:type="dxa"/>
            <w:gridSpan w:val="15"/>
            <w:shd w:val="clear" w:color="auto" w:fill="323E4F" w:themeFill="text2" w:themeFillShade="BF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يملأ هذا الجدول من قبل المدير العام منذ صدور صك تعيينه</w:t>
            </w: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الإنجازات الفنية والمالية في المؤسسة أو الشركة التي يديرها المدير العام</w:t>
            </w:r>
          </w:p>
        </w:tc>
        <w:tc>
          <w:tcPr>
            <w:tcW w:w="2803" w:type="dxa"/>
            <w:gridSpan w:val="12"/>
            <w:shd w:val="clear" w:color="auto" w:fill="D9D9D9" w:themeFill="background1" w:themeFillShade="D9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تقدير حجم الإنجاز</w:t>
            </w:r>
          </w:p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(نسبة مئوية)</w:t>
            </w: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3" w:type="dxa"/>
            <w:gridSpan w:val="12"/>
            <w:shd w:val="clear" w:color="auto" w:fill="auto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3" w:type="dxa"/>
            <w:gridSpan w:val="12"/>
            <w:shd w:val="clear" w:color="auto" w:fill="auto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3" w:type="dxa"/>
            <w:gridSpan w:val="12"/>
            <w:shd w:val="clear" w:color="auto" w:fill="auto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3" w:type="dxa"/>
            <w:gridSpan w:val="12"/>
            <w:shd w:val="clear" w:color="auto" w:fill="auto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 الحسابي لحجم الإنجاز</w:t>
            </w:r>
          </w:p>
        </w:tc>
        <w:tc>
          <w:tcPr>
            <w:tcW w:w="2803" w:type="dxa"/>
            <w:gridSpan w:val="1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تقييم الوزير المختص</w:t>
            </w:r>
          </w:p>
        </w:tc>
        <w:tc>
          <w:tcPr>
            <w:tcW w:w="28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0324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تحديد المركز المالي للشركة أو المؤسس</w:t>
            </w:r>
            <w:r w:rsidRPr="0050324C">
              <w:rPr>
                <w:rFonts w:ascii="Sakkal Majalla" w:hAnsi="Sakkal Majalla" w:cs="Sakkal Majalla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ة</w:t>
            </w:r>
            <w:r w:rsidRPr="0050324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منذ عام 2020</w:t>
            </w:r>
          </w:p>
        </w:tc>
        <w:tc>
          <w:tcPr>
            <w:tcW w:w="881" w:type="dxa"/>
            <w:gridSpan w:val="4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32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رابح</w:t>
            </w:r>
          </w:p>
        </w:tc>
        <w:tc>
          <w:tcPr>
            <w:tcW w:w="989" w:type="dxa"/>
            <w:gridSpan w:val="5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32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متوازن</w:t>
            </w:r>
          </w:p>
        </w:tc>
        <w:tc>
          <w:tcPr>
            <w:tcW w:w="933" w:type="dxa"/>
            <w:gridSpan w:val="3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32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خاسر</w:t>
            </w:r>
          </w:p>
        </w:tc>
      </w:tr>
      <w:tr w:rsidR="00660D23" w:rsidTr="004D39DD">
        <w:trPr>
          <w:trHeight w:val="530"/>
        </w:trPr>
        <w:tc>
          <w:tcPr>
            <w:tcW w:w="7840" w:type="dxa"/>
            <w:gridSpan w:val="3"/>
            <w:vMerge/>
            <w:shd w:val="clear" w:color="auto" w:fill="auto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auto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0324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ما هي الأسباب؟</w:t>
            </w: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auto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0324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تقييم الوزير المختص</w:t>
            </w: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04"/>
        </w:trPr>
        <w:tc>
          <w:tcPr>
            <w:tcW w:w="10643" w:type="dxa"/>
            <w:gridSpan w:val="15"/>
            <w:shd w:val="clear" w:color="auto" w:fill="323E4F" w:themeFill="text2" w:themeFillShade="BF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التقييم الذاتي للأداء الفني والمالي (يملأ من قبل المدير العام)</w:t>
            </w:r>
          </w:p>
        </w:tc>
      </w:tr>
      <w:tr w:rsidR="00660D23" w:rsidTr="004D39DD">
        <w:trPr>
          <w:trHeight w:val="269"/>
        </w:trPr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فئة التقييم</w:t>
            </w:r>
          </w:p>
        </w:tc>
        <w:tc>
          <w:tcPr>
            <w:tcW w:w="661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2704" w:type="dxa"/>
            <w:gridSpan w:val="10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660D23" w:rsidTr="004D39DD">
        <w:trPr>
          <w:trHeight w:val="242"/>
        </w:trPr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1" w:type="dxa"/>
            <w:gridSpan w:val="4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0" w:type="dxa"/>
            <w:gridSpan w:val="3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7" w:type="dxa"/>
            <w:gridSpan w:val="3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6" w:type="dxa"/>
            <w:gridSpan w:val="2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60D23" w:rsidTr="004D39DD">
        <w:trPr>
          <w:trHeight w:val="467"/>
        </w:trPr>
        <w:tc>
          <w:tcPr>
            <w:tcW w:w="1328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الخطة</w:t>
            </w: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وضع خطة تشغيلية للمشاريع التي تنفذها الجهة العامة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واقعية الخطة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التنبؤ بالتحديات وتخطيها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كفاية الموارد</w:t>
            </w: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الاستثمار الأمثل للموارد المتاحة لتنفيذ المشاريع وتحقيق الأهداف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1" w:type="dxa"/>
            <w:gridSpan w:val="4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إدارة الأملاك والأصول الثابتة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الميزانية</w:t>
            </w: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وجود دراسة جدوى اقتصادية تفصيلية لكافة المشاريع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وجود خطة للإدارة المالية والتدقيق المالي المستمر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الإطار الزمني</w:t>
            </w: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وجود إطار زمني محدد للمشاريع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ملاءمة الإطار الزمني مع خطة التشغيل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التأثير</w:t>
            </w:r>
          </w:p>
        </w:tc>
        <w:tc>
          <w:tcPr>
            <w:tcW w:w="6611" w:type="dxa"/>
            <w:gridSpan w:val="4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تحقيق الأثر المباشر لنجاح المشاريع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7939" w:type="dxa"/>
            <w:gridSpan w:val="5"/>
            <w:shd w:val="clear" w:color="auto" w:fill="auto"/>
            <w:vAlign w:val="center"/>
          </w:tcPr>
          <w:p w:rsidR="00660D23" w:rsidRPr="005C4F92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4F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 الحسابي لمجموع التقييمات</w:t>
            </w:r>
          </w:p>
        </w:tc>
        <w:tc>
          <w:tcPr>
            <w:tcW w:w="532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7" w:type="dxa"/>
            <w:gridSpan w:val="3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6" w:type="dxa"/>
            <w:gridSpan w:val="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79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D23" w:rsidRPr="005C4F92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تقييم الوزير المختص (نسبة مئوية كلية عن كافة المؤشرات السابقة)</w:t>
            </w:r>
          </w:p>
        </w:tc>
        <w:tc>
          <w:tcPr>
            <w:tcW w:w="2704" w:type="dxa"/>
            <w:gridSpan w:val="10"/>
            <w:tcBorders>
              <w:bottom w:val="single" w:sz="4" w:space="0" w:color="auto"/>
            </w:tcBorders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0643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RPr="0050324C" w:rsidTr="004D39DD">
        <w:trPr>
          <w:trHeight w:val="530"/>
        </w:trPr>
        <w:tc>
          <w:tcPr>
            <w:tcW w:w="78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ما هو مستوى الهدر والفساد في موارد الجهة العامة؟</w:t>
            </w:r>
          </w:p>
        </w:tc>
        <w:tc>
          <w:tcPr>
            <w:tcW w:w="881" w:type="dxa"/>
            <w:gridSpan w:val="4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مرتفع</w:t>
            </w:r>
          </w:p>
        </w:tc>
        <w:tc>
          <w:tcPr>
            <w:tcW w:w="989" w:type="dxa"/>
            <w:gridSpan w:val="5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933" w:type="dxa"/>
            <w:gridSpan w:val="3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منخفض</w:t>
            </w:r>
          </w:p>
        </w:tc>
      </w:tr>
      <w:tr w:rsidR="00660D23" w:rsidRPr="0050324C" w:rsidTr="004D39DD">
        <w:trPr>
          <w:trHeight w:val="530"/>
        </w:trPr>
        <w:tc>
          <w:tcPr>
            <w:tcW w:w="7840" w:type="dxa"/>
            <w:gridSpan w:val="3"/>
            <w:vMerge/>
            <w:shd w:val="clear" w:color="auto" w:fill="auto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81" w:type="dxa"/>
            <w:gridSpan w:val="4"/>
            <w:shd w:val="clear" w:color="auto" w:fill="auto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Pr="0050324C" w:rsidRDefault="00660D23" w:rsidP="004D39DD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60D23" w:rsidRPr="0050324C" w:rsidTr="004D39DD">
        <w:trPr>
          <w:trHeight w:val="530"/>
        </w:trPr>
        <w:tc>
          <w:tcPr>
            <w:tcW w:w="10643" w:type="dxa"/>
            <w:gridSpan w:val="15"/>
            <w:shd w:val="clear" w:color="auto" w:fill="auto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50324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ما هي الأسباب؟</w:t>
            </w:r>
          </w:p>
        </w:tc>
      </w:tr>
      <w:tr w:rsidR="00660D23" w:rsidRPr="0050324C" w:rsidTr="004D39DD">
        <w:trPr>
          <w:trHeight w:val="530"/>
        </w:trPr>
        <w:tc>
          <w:tcPr>
            <w:tcW w:w="10643" w:type="dxa"/>
            <w:gridSpan w:val="15"/>
            <w:shd w:val="clear" w:color="auto" w:fill="auto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660D23" w:rsidRPr="0050324C" w:rsidRDefault="00660D23" w:rsidP="004D39DD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60D23" w:rsidRPr="0050324C" w:rsidTr="004D39DD">
        <w:trPr>
          <w:trHeight w:val="530"/>
        </w:trPr>
        <w:tc>
          <w:tcPr>
            <w:tcW w:w="10643" w:type="dxa"/>
            <w:gridSpan w:val="15"/>
            <w:shd w:val="clear" w:color="auto" w:fill="F2F2F2" w:themeFill="background1" w:themeFillShade="F2"/>
            <w:vAlign w:val="center"/>
          </w:tcPr>
          <w:p w:rsidR="00660D23" w:rsidRPr="0050324C" w:rsidRDefault="00660D23" w:rsidP="004D39DD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ماهي الإجراءات المتخذة لتخفيض الهدر؟</w:t>
            </w: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lastRenderedPageBreak/>
              <w:t>ماهي الإجراءات المتخذة لمكافحة الفساد؟</w:t>
            </w: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324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تقييم الوزير المختص</w:t>
            </w:r>
          </w:p>
        </w:tc>
      </w:tr>
      <w:tr w:rsidR="00660D23" w:rsidTr="004D39DD">
        <w:trPr>
          <w:trHeight w:val="530"/>
        </w:trPr>
        <w:tc>
          <w:tcPr>
            <w:tcW w:w="10643" w:type="dxa"/>
            <w:gridSpan w:val="15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467"/>
        </w:trPr>
        <w:tc>
          <w:tcPr>
            <w:tcW w:w="1053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404"/>
        </w:trPr>
        <w:tc>
          <w:tcPr>
            <w:tcW w:w="10530" w:type="dxa"/>
            <w:gridSpan w:val="14"/>
            <w:shd w:val="clear" w:color="auto" w:fill="323E4F" w:themeFill="text2" w:themeFillShade="BF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 الذاتي لتخفيض الهدر ومكافحة الفساد (يملأ من قبل المدير العام)</w:t>
            </w:r>
          </w:p>
        </w:tc>
      </w:tr>
      <w:tr w:rsidR="00660D23" w:rsidTr="004D39DD">
        <w:trPr>
          <w:gridAfter w:val="1"/>
          <w:wAfter w:w="113" w:type="dxa"/>
          <w:trHeight w:val="269"/>
        </w:trPr>
        <w:tc>
          <w:tcPr>
            <w:tcW w:w="69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3571" w:type="dxa"/>
            <w:gridSpan w:val="12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660D23" w:rsidTr="004D39DD">
        <w:trPr>
          <w:gridAfter w:val="1"/>
          <w:wAfter w:w="113" w:type="dxa"/>
          <w:trHeight w:val="288"/>
        </w:trPr>
        <w:tc>
          <w:tcPr>
            <w:tcW w:w="6959" w:type="dxa"/>
            <w:gridSpan w:val="2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gridSpan w:val="2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مرتفع</w:t>
            </w:r>
          </w:p>
        </w:tc>
        <w:tc>
          <w:tcPr>
            <w:tcW w:w="904" w:type="dxa"/>
            <w:gridSpan w:val="4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933" w:type="dxa"/>
            <w:gridSpan w:val="3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منخفض</w:t>
            </w:r>
          </w:p>
        </w:tc>
        <w:tc>
          <w:tcPr>
            <w:tcW w:w="826" w:type="dxa"/>
            <w:gridSpan w:val="3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غير موجود</w:t>
            </w: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 هو مستوى إساءة استعمال الممتلكات العامة في المؤسسة أو الشركة التي تديرونها؟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يوجد حالات اختلاس للأموال والممتلكات العامة؟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يوجد حالات تبديد أو تسريب للممتلكات العامة؟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يوجد حالات رشوة؟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يوجد إساءة استغلال الوظائف؟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يوجد حالات محاباة للأقارب والمعارف؟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يوجد محسوبية؟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4F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 الحسابي لمجموع التقييمات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gridAfter w:val="1"/>
          <w:wAfter w:w="113" w:type="dxa"/>
          <w:trHeight w:val="576"/>
        </w:trPr>
        <w:tc>
          <w:tcPr>
            <w:tcW w:w="6959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تقييم الوزير المختص (نسبة مئوية كلية عن كافة المؤشرات السابقة)</w:t>
            </w:r>
          </w:p>
        </w:tc>
        <w:tc>
          <w:tcPr>
            <w:tcW w:w="3571" w:type="dxa"/>
            <w:gridSpan w:val="12"/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660D23" w:rsidRDefault="00660D23" w:rsidP="00660D23">
      <w:pPr>
        <w:tabs>
          <w:tab w:val="left" w:pos="7898"/>
        </w:tabs>
        <w:ind w:firstLine="6480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660D23" w:rsidRDefault="00660D23" w:rsidP="00660D23">
      <w:pPr>
        <w:tabs>
          <w:tab w:val="left" w:pos="7898"/>
        </w:tabs>
        <w:ind w:firstLine="6480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660D23" w:rsidRDefault="00660D23" w:rsidP="00660D23">
      <w:pPr>
        <w:tabs>
          <w:tab w:val="left" w:pos="7898"/>
        </w:tabs>
        <w:ind w:firstLine="6480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660D23" w:rsidRDefault="00660D23" w:rsidP="00660D23">
      <w:pPr>
        <w:tabs>
          <w:tab w:val="left" w:pos="7898"/>
        </w:tabs>
        <w:ind w:firstLine="6480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660D23" w:rsidRDefault="00660D23" w:rsidP="00660D23">
      <w:pPr>
        <w:shd w:val="clear" w:color="auto" w:fill="1F3864" w:themeFill="accent1" w:themeFillShade="80"/>
        <w:spacing w:after="0"/>
        <w:ind w:right="18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الاستمارة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الثانية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معيار تقييم الإدارة العليا</w:t>
      </w:r>
    </w:p>
    <w:p w:rsidR="00660D23" w:rsidRPr="00EC2C2F" w:rsidRDefault="00660D23" w:rsidP="00660D23">
      <w:pPr>
        <w:shd w:val="clear" w:color="auto" w:fill="1F3864" w:themeFill="accent1" w:themeFillShade="80"/>
        <w:spacing w:after="0"/>
        <w:ind w:right="18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C2C2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استمارة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تقييم المهارات الإدارية والقيادية للمدير العام من قبل الوزير المختص</w:t>
      </w:r>
    </w:p>
    <w:p w:rsidR="00660D23" w:rsidRPr="00225E4D" w:rsidRDefault="00660D23" w:rsidP="00660D23">
      <w:pPr>
        <w:spacing w:after="0"/>
        <w:jc w:val="center"/>
        <w:rPr>
          <w:rFonts w:ascii="Sakkal Majalla" w:hAnsi="Sakkal Majalla" w:cs="Sakkal Majalla"/>
          <w:b/>
          <w:bCs/>
          <w:rtl/>
        </w:rPr>
      </w:pPr>
    </w:p>
    <w:tbl>
      <w:tblPr>
        <w:tblStyle w:val="TableGrid"/>
        <w:bidiVisual/>
        <w:tblW w:w="0" w:type="auto"/>
        <w:tblInd w:w="-115" w:type="dxa"/>
        <w:tblLook w:val="04A0"/>
      </w:tblPr>
      <w:tblGrid>
        <w:gridCol w:w="1350"/>
        <w:gridCol w:w="6840"/>
        <w:gridCol w:w="468"/>
        <w:gridCol w:w="468"/>
        <w:gridCol w:w="468"/>
        <w:gridCol w:w="468"/>
        <w:gridCol w:w="468"/>
      </w:tblGrid>
      <w:tr w:rsidR="00660D23" w:rsidTr="004D39DD">
        <w:trPr>
          <w:trHeight w:val="404"/>
        </w:trPr>
        <w:tc>
          <w:tcPr>
            <w:tcW w:w="10530" w:type="dxa"/>
            <w:gridSpan w:val="7"/>
            <w:shd w:val="clear" w:color="auto" w:fill="323E4F" w:themeFill="text2" w:themeFillShade="BF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قياس المهارات القيادية والاستراتيجية</w:t>
            </w:r>
          </w:p>
        </w:tc>
      </w:tr>
      <w:tr w:rsidR="00660D23" w:rsidTr="004D39DD">
        <w:trPr>
          <w:trHeight w:val="269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المهارة</w:t>
            </w:r>
          </w:p>
        </w:tc>
        <w:tc>
          <w:tcPr>
            <w:tcW w:w="6840" w:type="dxa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2340" w:type="dxa"/>
            <w:gridSpan w:val="5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660D23" w:rsidTr="004D39DD">
        <w:trPr>
          <w:trHeight w:val="242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مهارة التخطيط</w:t>
            </w: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>وضوح رؤية الجهة العامة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التخطيط الاستراتيجي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تعديل ووضع الخطط البديلة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اتخاذ القرار وتحمل مسؤولية النتائج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>إعداد المو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ازنات المالية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مهارة إدارة الموارد البشرية</w:t>
            </w: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تفويض المرؤسين ومشاركتهم</w:t>
            </w: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التخطيط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واتخاذ القرار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>تشغيل الموارد البشرية حسب التوصيف الوظيفي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تبادل الأفكار والمعلومات مع المرؤسين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تحفيز المرؤسين وفهم احتياجاتهم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متابعة المرؤسين وتوجيههم لتنفيذ المهام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37024">
              <w:rPr>
                <w:rFonts w:ascii="Sakkal Majalla" w:hAnsi="Sakkal Majalla" w:cs="Sakkal Majalla" w:hint="cs"/>
                <w:sz w:val="28"/>
                <w:szCs w:val="28"/>
                <w:rtl/>
              </w:rPr>
              <w:t>تطوير المعارف والمهارات للمرؤسين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مهارة التنظيم</w:t>
            </w: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تنظيم تنفيذ الخطة 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القدرة على إدارة الصراعات التنظيمية 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إدارة الأزمات والتنبؤ بها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دعم التغيير وإدارة مقاومة التغيير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التنفيذ السليم للموازنة المالية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مهارة الرقابة والتوجيه</w:t>
            </w: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الإشراف الفني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متابعة المرؤسين وتوجيههم لتنفيذ المهام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أداء المرؤسين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الجولات الرقابية على المشاريع التنفيذية 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 الحسابي لمجموع التقييمات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053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67"/>
        </w:trPr>
        <w:tc>
          <w:tcPr>
            <w:tcW w:w="10530" w:type="dxa"/>
            <w:gridSpan w:val="7"/>
            <w:shd w:val="clear" w:color="auto" w:fill="323E4F" w:themeFill="text2" w:themeFillShade="BF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قياس المهارات الوظيفية والكفاءات الإدارية</w:t>
            </w:r>
          </w:p>
        </w:tc>
      </w:tr>
      <w:tr w:rsidR="00660D23" w:rsidTr="004D39DD">
        <w:trPr>
          <w:trHeight w:val="269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المهارة</w:t>
            </w:r>
          </w:p>
        </w:tc>
        <w:tc>
          <w:tcPr>
            <w:tcW w:w="6840" w:type="dxa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2340" w:type="dxa"/>
            <w:gridSpan w:val="5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660D23" w:rsidTr="004D39DD">
        <w:trPr>
          <w:trHeight w:val="242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الإشراف الإداري</w:t>
            </w: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التنسيق بين الوحدات التنظيمية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المعرفة بالأسس والمفاهيم الفنية المتعلقة بالعمل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الإلمام بكافة مراحل وإجراءات العمل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تقديم الرؤى لإعادة الهيكلة الإدارية ومناقشة التجارب مع المرؤسين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جودة العمل</w:t>
            </w: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المتابعة والتنسيق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دقة مواعيد الإنجاز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jc w:val="medium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إنجاز الأعمال بالجودة المطلوبة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إدارة الأولويات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الانضباط والالتزام</w:t>
            </w: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الالتزام بالقوانين الناظمة لعمل القطاع 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تحديد الأولويات وجدولة الأعمال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تنفيذ التعليمات بدقة وسرعة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المبادرة والإبداع</w:t>
            </w: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تطوير أساليب العمل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المبادرة في تقديم الأفكار والحلول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معالجة الملفات بأسلوب ابتكاري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حل المشكلات بأساليب إبداعية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الاعتماد على المتميزين في العمل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الاستمرار بتقديم مقترحات تسهم في الارتقاء بمؤشرات الأداء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8190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 الحسابي لمجموع التقييمات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053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567"/>
        </w:trPr>
        <w:tc>
          <w:tcPr>
            <w:tcW w:w="10530" w:type="dxa"/>
            <w:gridSpan w:val="7"/>
            <w:shd w:val="clear" w:color="auto" w:fill="323E4F" w:themeFill="text2" w:themeFillShade="BF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قياس المهارات الذاتية</w:t>
            </w:r>
          </w:p>
        </w:tc>
      </w:tr>
      <w:tr w:rsidR="00660D23" w:rsidTr="004D39DD">
        <w:trPr>
          <w:trHeight w:val="269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المهارة</w:t>
            </w:r>
          </w:p>
        </w:tc>
        <w:tc>
          <w:tcPr>
            <w:tcW w:w="6840" w:type="dxa"/>
            <w:vMerge w:val="restart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2340" w:type="dxa"/>
            <w:gridSpan w:val="5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660D23" w:rsidTr="004D39DD">
        <w:trPr>
          <w:trHeight w:val="242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Merge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مهارة الاتصال</w:t>
            </w: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القدرة على التواصل والإقناع والإصغاء مع الوزير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امتلاك مهارة التواصل والتأثير على الموارد البشرية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Pr="00737024" w:rsidRDefault="00660D23" w:rsidP="004D39DD">
            <w:pPr>
              <w:jc w:val="medium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تنظيم الاتصال والتنسيق مع الوزارة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جودة الاتصال والتنسيق مع الجهات العامة في ذات القطاع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حسن التعامل </w:t>
            </w: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تقبل التوجيهات وتنفيذها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خلق جو إيجابي داخل الجهة العامة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الابتعاد عن المحاباة والمحسوبيات في العمل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تفضيل العمل الجماعي على الفردي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عدم استخدام المنصب لتحقيق مصالح شخصية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التطوير الذاتي</w:t>
            </w: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الحرص على تطوير المهارات والقدرات الشخصية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تبني التوجهات الحديثة لتطوير الأداء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40" w:type="dxa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المتابعة لما يستجد في مجال العمل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8190" w:type="dxa"/>
            <w:gridSpan w:val="2"/>
            <w:shd w:val="clear" w:color="auto" w:fill="auto"/>
            <w:vAlign w:val="center"/>
          </w:tcPr>
          <w:p w:rsidR="00660D23" w:rsidRDefault="00660D23" w:rsidP="004D39D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المتوسط الحسابي لمجموع التقييمات</w:t>
            </w: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8" w:type="dxa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467"/>
        </w:trPr>
        <w:tc>
          <w:tcPr>
            <w:tcW w:w="1053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0D23" w:rsidRDefault="00660D23" w:rsidP="004D39D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60D23" w:rsidTr="004D39DD">
        <w:trPr>
          <w:trHeight w:val="2267"/>
        </w:trPr>
        <w:tc>
          <w:tcPr>
            <w:tcW w:w="10530" w:type="dxa"/>
            <w:gridSpan w:val="7"/>
            <w:shd w:val="clear" w:color="auto" w:fill="auto"/>
          </w:tcPr>
          <w:p w:rsidR="00660D23" w:rsidRDefault="00660D23" w:rsidP="004D39DD">
            <w:pPr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رأي الوزير المختص في إطار التمديد لولاية إدارية جديدة أو التغيير واقتراح مرشحين آخرين:</w:t>
            </w:r>
          </w:p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60D23" w:rsidRDefault="00660D23" w:rsidP="004D39D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660D23" w:rsidRPr="00EC2C2F" w:rsidRDefault="00660D23" w:rsidP="00660D23">
      <w:pPr>
        <w:tabs>
          <w:tab w:val="left" w:pos="7898"/>
        </w:tabs>
        <w:ind w:firstLine="648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660D23" w:rsidRPr="00EC2C2F" w:rsidSect="005E2ED8">
      <w:footerReference w:type="default" r:id="rId9"/>
      <w:pgSz w:w="12240" w:h="15840"/>
      <w:pgMar w:top="567" w:right="993" w:bottom="142" w:left="709" w:header="709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9F" w:rsidRDefault="0044049F" w:rsidP="005E43A2">
      <w:pPr>
        <w:spacing w:after="0" w:line="240" w:lineRule="auto"/>
      </w:pPr>
      <w:r>
        <w:separator/>
      </w:r>
    </w:p>
  </w:endnote>
  <w:endnote w:type="continuationSeparator" w:id="1">
    <w:p w:rsidR="0044049F" w:rsidRDefault="0044049F" w:rsidP="005E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7313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ED8" w:rsidRDefault="00DA05FC">
        <w:pPr>
          <w:pStyle w:val="Footer"/>
          <w:jc w:val="center"/>
        </w:pPr>
        <w:r>
          <w:fldChar w:fldCharType="begin"/>
        </w:r>
        <w:r w:rsidR="005E2ED8">
          <w:instrText xml:space="preserve"> PAGE   \* MERGEFORMAT </w:instrText>
        </w:r>
        <w:r>
          <w:fldChar w:fldCharType="separate"/>
        </w:r>
        <w:r w:rsidR="00660D2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5E43A2" w:rsidRDefault="005E4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9F" w:rsidRDefault="0044049F" w:rsidP="005E43A2">
      <w:pPr>
        <w:spacing w:after="0" w:line="240" w:lineRule="auto"/>
      </w:pPr>
      <w:r>
        <w:separator/>
      </w:r>
    </w:p>
  </w:footnote>
  <w:footnote w:type="continuationSeparator" w:id="1">
    <w:p w:rsidR="0044049F" w:rsidRDefault="0044049F" w:rsidP="005E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212"/>
    <w:multiLevelType w:val="hybridMultilevel"/>
    <w:tmpl w:val="EE28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706ED"/>
    <w:rsid w:val="00032B73"/>
    <w:rsid w:val="00060735"/>
    <w:rsid w:val="00065D37"/>
    <w:rsid w:val="00080C99"/>
    <w:rsid w:val="00095EBC"/>
    <w:rsid w:val="000A2061"/>
    <w:rsid w:val="000C1B0D"/>
    <w:rsid w:val="000D4C47"/>
    <w:rsid w:val="000E2AEA"/>
    <w:rsid w:val="000F5C56"/>
    <w:rsid w:val="00122001"/>
    <w:rsid w:val="00126511"/>
    <w:rsid w:val="00130357"/>
    <w:rsid w:val="00136F5E"/>
    <w:rsid w:val="0014100B"/>
    <w:rsid w:val="0014295E"/>
    <w:rsid w:val="00167491"/>
    <w:rsid w:val="001763C7"/>
    <w:rsid w:val="00190CED"/>
    <w:rsid w:val="001A7595"/>
    <w:rsid w:val="001B3C67"/>
    <w:rsid w:val="001D52BB"/>
    <w:rsid w:val="001F1D64"/>
    <w:rsid w:val="0020708F"/>
    <w:rsid w:val="00225E4D"/>
    <w:rsid w:val="00232A01"/>
    <w:rsid w:val="002355AC"/>
    <w:rsid w:val="002476D3"/>
    <w:rsid w:val="0026704E"/>
    <w:rsid w:val="002706ED"/>
    <w:rsid w:val="00287D4B"/>
    <w:rsid w:val="002B20E2"/>
    <w:rsid w:val="002C5B28"/>
    <w:rsid w:val="002D2AF9"/>
    <w:rsid w:val="002D78C2"/>
    <w:rsid w:val="0030407C"/>
    <w:rsid w:val="00325279"/>
    <w:rsid w:val="00327F85"/>
    <w:rsid w:val="00351364"/>
    <w:rsid w:val="003554FE"/>
    <w:rsid w:val="003612D7"/>
    <w:rsid w:val="00362F7B"/>
    <w:rsid w:val="00364726"/>
    <w:rsid w:val="0036497C"/>
    <w:rsid w:val="0038236D"/>
    <w:rsid w:val="003A6BED"/>
    <w:rsid w:val="003B79D2"/>
    <w:rsid w:val="003C3837"/>
    <w:rsid w:val="00433B9A"/>
    <w:rsid w:val="0044049F"/>
    <w:rsid w:val="00446A18"/>
    <w:rsid w:val="004570B3"/>
    <w:rsid w:val="0046589F"/>
    <w:rsid w:val="00475C1E"/>
    <w:rsid w:val="004C2D4D"/>
    <w:rsid w:val="004D6225"/>
    <w:rsid w:val="004E6DE6"/>
    <w:rsid w:val="005209D9"/>
    <w:rsid w:val="005308E2"/>
    <w:rsid w:val="00550B73"/>
    <w:rsid w:val="00556051"/>
    <w:rsid w:val="00556A91"/>
    <w:rsid w:val="0058141A"/>
    <w:rsid w:val="005969B6"/>
    <w:rsid w:val="005A5E13"/>
    <w:rsid w:val="005C38E6"/>
    <w:rsid w:val="005E2ED8"/>
    <w:rsid w:val="005E43A2"/>
    <w:rsid w:val="00635209"/>
    <w:rsid w:val="00660D23"/>
    <w:rsid w:val="0066539A"/>
    <w:rsid w:val="0066763F"/>
    <w:rsid w:val="00680DCD"/>
    <w:rsid w:val="006878F2"/>
    <w:rsid w:val="006924EA"/>
    <w:rsid w:val="006A7EC5"/>
    <w:rsid w:val="006B4FDF"/>
    <w:rsid w:val="006C388D"/>
    <w:rsid w:val="006D2244"/>
    <w:rsid w:val="006F2789"/>
    <w:rsid w:val="00750328"/>
    <w:rsid w:val="007656EB"/>
    <w:rsid w:val="007845D7"/>
    <w:rsid w:val="007C02C8"/>
    <w:rsid w:val="007C4853"/>
    <w:rsid w:val="007D5B54"/>
    <w:rsid w:val="00802B2D"/>
    <w:rsid w:val="0081013F"/>
    <w:rsid w:val="008139FC"/>
    <w:rsid w:val="0083530A"/>
    <w:rsid w:val="008354C5"/>
    <w:rsid w:val="008C218F"/>
    <w:rsid w:val="008C5818"/>
    <w:rsid w:val="008E5365"/>
    <w:rsid w:val="00916C21"/>
    <w:rsid w:val="00945AB6"/>
    <w:rsid w:val="00966E8A"/>
    <w:rsid w:val="00977C72"/>
    <w:rsid w:val="00983DD4"/>
    <w:rsid w:val="009857E2"/>
    <w:rsid w:val="009B0C02"/>
    <w:rsid w:val="009B4A0A"/>
    <w:rsid w:val="009B5049"/>
    <w:rsid w:val="009C25F6"/>
    <w:rsid w:val="009D3392"/>
    <w:rsid w:val="009E2093"/>
    <w:rsid w:val="009F645E"/>
    <w:rsid w:val="00A34F46"/>
    <w:rsid w:val="00A40315"/>
    <w:rsid w:val="00A87D00"/>
    <w:rsid w:val="00A92581"/>
    <w:rsid w:val="00AB7B44"/>
    <w:rsid w:val="00AD776B"/>
    <w:rsid w:val="00AE19DB"/>
    <w:rsid w:val="00B1545C"/>
    <w:rsid w:val="00B91641"/>
    <w:rsid w:val="00B97370"/>
    <w:rsid w:val="00B97AA8"/>
    <w:rsid w:val="00BC2C29"/>
    <w:rsid w:val="00BE41CD"/>
    <w:rsid w:val="00C026B8"/>
    <w:rsid w:val="00C218D4"/>
    <w:rsid w:val="00C24ECE"/>
    <w:rsid w:val="00C70B80"/>
    <w:rsid w:val="00CA6643"/>
    <w:rsid w:val="00CF540F"/>
    <w:rsid w:val="00D21592"/>
    <w:rsid w:val="00D55BDD"/>
    <w:rsid w:val="00D7692E"/>
    <w:rsid w:val="00D77BBE"/>
    <w:rsid w:val="00DA05FC"/>
    <w:rsid w:val="00DA67AD"/>
    <w:rsid w:val="00DB6AE5"/>
    <w:rsid w:val="00E20FCF"/>
    <w:rsid w:val="00E5420E"/>
    <w:rsid w:val="00E76466"/>
    <w:rsid w:val="00EC2C2F"/>
    <w:rsid w:val="00F12BEC"/>
    <w:rsid w:val="00F46578"/>
    <w:rsid w:val="00F954F5"/>
    <w:rsid w:val="00FA0422"/>
    <w:rsid w:val="00FB3613"/>
    <w:rsid w:val="00FB4FCB"/>
    <w:rsid w:val="00FC0A66"/>
    <w:rsid w:val="00FC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A2"/>
  </w:style>
  <w:style w:type="paragraph" w:styleId="Footer">
    <w:name w:val="footer"/>
    <w:basedOn w:val="Normal"/>
    <w:link w:val="FooterChar"/>
    <w:uiPriority w:val="99"/>
    <w:unhideWhenUsed/>
    <w:rsid w:val="005E4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A2"/>
  </w:style>
  <w:style w:type="paragraph" w:styleId="ListParagraph">
    <w:name w:val="List Paragraph"/>
    <w:basedOn w:val="Normal"/>
    <w:uiPriority w:val="34"/>
    <w:qFormat/>
    <w:rsid w:val="005E2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ghiath</dc:creator>
  <cp:keywords/>
  <dc:description/>
  <cp:lastModifiedBy>halas</cp:lastModifiedBy>
  <cp:revision>9</cp:revision>
  <cp:lastPrinted>2021-04-03T11:31:00Z</cp:lastPrinted>
  <dcterms:created xsi:type="dcterms:W3CDTF">2021-10-02T08:00:00Z</dcterms:created>
  <dcterms:modified xsi:type="dcterms:W3CDTF">2021-11-23T08:56:00Z</dcterms:modified>
</cp:coreProperties>
</file>